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3BD" w:rsidR="004D03BD" w:rsidP="004D03BD" w:rsidRDefault="004D03BD" w14:paraId="748BC755" w14:textId="77777777">
      <w:pPr>
        <w:jc w:val="center"/>
        <w:rPr>
          <w:b/>
          <w:bCs/>
        </w:rPr>
      </w:pPr>
      <w:r w:rsidRPr="004D03BD">
        <w:rPr>
          <w:b/>
          <w:bCs/>
        </w:rPr>
        <w:t>PRIVACY POLICY</w:t>
      </w:r>
    </w:p>
    <w:p w:rsidRPr="004D03BD" w:rsidR="004D03BD" w:rsidP="004D03BD" w:rsidRDefault="004D03BD" w14:paraId="72B758A6" w14:textId="34F5E686">
      <w:pPr>
        <w:rPr>
          <w:b/>
        </w:rPr>
      </w:pPr>
      <w:r w:rsidRPr="004D03BD">
        <w:rPr>
          <w:b/>
        </w:rPr>
        <w:t>OUR DETAILS</w:t>
      </w:r>
    </w:p>
    <w:p w:rsidR="004D03BD" w:rsidP="004D03BD" w:rsidRDefault="008B2B4C" w14:paraId="7ED0C88B" w14:textId="4BAB4233">
      <w:r>
        <w:t>We are the</w:t>
      </w:r>
      <w:r w:rsidRPr="004D03BD" w:rsidR="004D03BD">
        <w:t xml:space="preserve"> data controller with conduct of your personal information</w:t>
      </w:r>
      <w:r>
        <w:t>.</w:t>
      </w:r>
    </w:p>
    <w:p w:rsidR="00721CE9" w:rsidP="004D03BD" w:rsidRDefault="00721CE9" w14:paraId="5B705ECE" w14:textId="2F2C5326">
      <w:r>
        <w:t xml:space="preserve">Our company name is Viviplu Limited and our company number is </w:t>
      </w:r>
      <w:r w:rsidRPr="004F3A80">
        <w:t>16102436</w:t>
      </w:r>
      <w:r>
        <w:t>.</w:t>
      </w:r>
    </w:p>
    <w:p w:rsidR="008B2B4C" w:rsidP="004D03BD" w:rsidRDefault="004D03BD" w14:paraId="5720D937" w14:textId="2A6AE47D">
      <w:r>
        <w:t>You can contact us by post to:</w:t>
      </w:r>
      <w:r w:rsidR="008B2B4C">
        <w:t xml:space="preserve"> </w:t>
      </w:r>
      <w:r w:rsidR="00721CE9">
        <w:t>Viviplu Limited, 1 London Road, Southampton, SO15 2AE.</w:t>
      </w:r>
    </w:p>
    <w:p w:rsidRPr="004D03BD" w:rsidR="004D03BD" w:rsidP="004D03BD" w:rsidRDefault="004D03BD" w14:paraId="229DFE9B" w14:textId="3F56E3ED">
      <w:r w:rsidRPr="00E5447E">
        <w:t xml:space="preserve">You can also contact us by email to: </w:t>
      </w:r>
      <w:hyperlink w:history="1" r:id="rId8">
        <w:r w:rsidRPr="008E5FEB" w:rsidR="00721CE9">
          <w:rPr>
            <w:rStyle w:val="Hyperlink"/>
          </w:rPr>
          <w:t>info@viviplu.co.uk</w:t>
        </w:r>
      </w:hyperlink>
      <w:r w:rsidR="00721CE9">
        <w:t xml:space="preserve"> </w:t>
      </w:r>
    </w:p>
    <w:p w:rsidR="00B138D7" w:rsidP="004D03BD" w:rsidRDefault="00B138D7" w14:paraId="24F185F9" w14:textId="77777777">
      <w:pPr>
        <w:rPr>
          <w:b/>
        </w:rPr>
      </w:pPr>
    </w:p>
    <w:p w:rsidRPr="004D03BD" w:rsidR="004D03BD" w:rsidP="004D03BD" w:rsidRDefault="00B138D7" w14:paraId="2188313A" w14:textId="768310C4">
      <w:pPr>
        <w:rPr>
          <w:b/>
        </w:rPr>
      </w:pPr>
      <w:r w:rsidRPr="004D03BD">
        <w:rPr>
          <w:b/>
        </w:rPr>
        <w:t xml:space="preserve">HOW WE USE YOUR PERSONAL INFORMATION </w:t>
      </w:r>
    </w:p>
    <w:p w:rsidRPr="004D03BD" w:rsidR="004D03BD" w:rsidP="004D03BD" w:rsidRDefault="00791459" w14:paraId="00D5493A" w14:textId="587E0DA2">
      <w:r>
        <w:t>The following table explains how we use your personal information in our business. Different sections apply depending on your relationship to us. Please read each section carefully as more than one section may apply</w:t>
      </w:r>
      <w:r w:rsidR="00721CE9">
        <w:t xml:space="preserve"> to you</w:t>
      </w:r>
      <w:r>
        <w: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591"/>
        <w:gridCol w:w="2437"/>
        <w:gridCol w:w="4588"/>
      </w:tblGrid>
      <w:tr w:rsidRPr="004D03BD" w:rsidR="004D03BD" w:rsidTr="00E24DB0" w14:paraId="5D142ABF" w14:textId="77777777">
        <w:tc>
          <w:tcPr>
            <w:tcW w:w="2613" w:type="dxa"/>
            <w:tcBorders>
              <w:top w:val="single" w:color="auto" w:sz="4" w:space="0"/>
              <w:left w:val="single" w:color="auto" w:sz="4" w:space="0"/>
              <w:bottom w:val="single" w:color="auto" w:sz="4" w:space="0"/>
              <w:right w:val="single" w:color="auto" w:sz="4" w:space="0"/>
            </w:tcBorders>
            <w:vAlign w:val="center"/>
            <w:hideMark/>
          </w:tcPr>
          <w:p w:rsidRPr="004D03BD" w:rsidR="004D03BD" w:rsidP="00FD25F5" w:rsidRDefault="004D03BD" w14:paraId="1166F0AB" w14:textId="77777777">
            <w:pPr>
              <w:spacing w:after="60"/>
              <w:rPr>
                <w:rFonts w:eastAsiaTheme="minorHAnsi"/>
                <w:b/>
                <w:lang w:eastAsia="en-GB"/>
              </w:rPr>
            </w:pPr>
            <w:r w:rsidRPr="004D03BD">
              <w:rPr>
                <w:rFonts w:eastAsiaTheme="minorHAnsi"/>
                <w:b/>
                <w:lang w:eastAsia="en-GB"/>
              </w:rPr>
              <w:t>Situation</w:t>
            </w:r>
          </w:p>
        </w:tc>
        <w:tc>
          <w:tcPr>
            <w:tcW w:w="2462" w:type="dxa"/>
            <w:tcBorders>
              <w:top w:val="single" w:color="auto" w:sz="4" w:space="0"/>
              <w:left w:val="single" w:color="auto" w:sz="4" w:space="0"/>
              <w:bottom w:val="single" w:color="auto" w:sz="4" w:space="0"/>
              <w:right w:val="single" w:color="auto" w:sz="4" w:space="0"/>
            </w:tcBorders>
            <w:vAlign w:val="center"/>
            <w:hideMark/>
          </w:tcPr>
          <w:p w:rsidRPr="004D03BD" w:rsidR="004D03BD" w:rsidP="00FD25F5" w:rsidRDefault="004D03BD" w14:paraId="352B853F" w14:textId="77777777">
            <w:pPr>
              <w:spacing w:after="60"/>
              <w:rPr>
                <w:rFonts w:eastAsiaTheme="minorHAnsi"/>
                <w:b/>
                <w:lang w:eastAsia="en-GB"/>
              </w:rPr>
            </w:pPr>
            <w:r w:rsidRPr="004D03BD">
              <w:rPr>
                <w:rFonts w:eastAsiaTheme="minorHAnsi"/>
                <w:b/>
                <w:lang w:eastAsia="en-GB"/>
              </w:rPr>
              <w:t xml:space="preserve">Types of information </w:t>
            </w:r>
          </w:p>
        </w:tc>
        <w:tc>
          <w:tcPr>
            <w:tcW w:w="4665" w:type="dxa"/>
            <w:tcBorders>
              <w:top w:val="single" w:color="auto" w:sz="4" w:space="0"/>
              <w:left w:val="single" w:color="auto" w:sz="4" w:space="0"/>
              <w:bottom w:val="single" w:color="auto" w:sz="4" w:space="0"/>
              <w:right w:val="single" w:color="auto" w:sz="4" w:space="0"/>
            </w:tcBorders>
            <w:vAlign w:val="center"/>
            <w:hideMark/>
          </w:tcPr>
          <w:p w:rsidRPr="004D03BD" w:rsidR="004D03BD" w:rsidP="00FD25F5" w:rsidRDefault="004D03BD" w14:paraId="61A39EE9" w14:textId="77777777">
            <w:pPr>
              <w:spacing w:after="60"/>
              <w:rPr>
                <w:rFonts w:eastAsiaTheme="minorHAnsi"/>
                <w:b/>
                <w:lang w:eastAsia="en-GB"/>
              </w:rPr>
            </w:pPr>
            <w:r w:rsidRPr="004D03BD">
              <w:rPr>
                <w:rFonts w:eastAsiaTheme="minorHAnsi"/>
                <w:b/>
                <w:lang w:eastAsia="en-GB"/>
              </w:rPr>
              <w:t>Purpose and lawful basis for processing</w:t>
            </w:r>
          </w:p>
        </w:tc>
      </w:tr>
      <w:tr w:rsidRPr="004D03BD" w:rsidR="004D03BD" w:rsidTr="00E24DB0" w14:paraId="6E8356C9" w14:textId="77777777">
        <w:trPr>
          <w:trHeight w:val="337"/>
        </w:trPr>
        <w:tc>
          <w:tcPr>
            <w:tcW w:w="9740" w:type="dxa"/>
            <w:gridSpan w:val="3"/>
            <w:tcBorders>
              <w:top w:val="single" w:color="auto" w:sz="4" w:space="0"/>
              <w:left w:val="single" w:color="auto" w:sz="4" w:space="0"/>
              <w:bottom w:val="single" w:color="auto" w:sz="4" w:space="0"/>
              <w:right w:val="single" w:color="auto" w:sz="4" w:space="0"/>
            </w:tcBorders>
            <w:hideMark/>
          </w:tcPr>
          <w:p w:rsidRPr="00721CE9" w:rsidR="004D03BD" w:rsidP="00FD25F5" w:rsidRDefault="009466DF" w14:paraId="69B8B84D" w14:textId="3739F09B">
            <w:pPr>
              <w:spacing w:after="60"/>
              <w:rPr>
                <w:rFonts w:eastAsiaTheme="minorHAnsi"/>
                <w:b/>
                <w:lang w:eastAsia="en-GB"/>
              </w:rPr>
            </w:pPr>
            <w:r>
              <w:rPr>
                <w:rFonts w:eastAsiaTheme="minorHAnsi"/>
                <w:b/>
                <w:lang w:eastAsia="en-GB"/>
              </w:rPr>
              <w:t>Visitors to our website</w:t>
            </w:r>
          </w:p>
        </w:tc>
      </w:tr>
      <w:tr w:rsidRPr="004D03BD" w:rsidR="004D03BD" w:rsidTr="00E24DB0" w14:paraId="37448422" w14:textId="77777777">
        <w:tc>
          <w:tcPr>
            <w:tcW w:w="2613"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3FA53DAD" w14:textId="77777777">
            <w:pPr>
              <w:spacing w:after="60"/>
              <w:jc w:val="left"/>
              <w:rPr>
                <w:rFonts w:eastAsiaTheme="minorHAnsi"/>
                <w:lang w:eastAsia="en-GB"/>
              </w:rPr>
            </w:pPr>
            <w:r w:rsidRPr="004D03BD">
              <w:rPr>
                <w:rFonts w:eastAsiaTheme="minorHAnsi"/>
                <w:lang w:eastAsia="en-GB"/>
              </w:rPr>
              <w:t>We monitor how users interact with our website through the use of cookies.</w:t>
            </w:r>
          </w:p>
        </w:tc>
        <w:tc>
          <w:tcPr>
            <w:tcW w:w="2462"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413BFBFA" w14:textId="77777777">
            <w:pPr>
              <w:spacing w:after="60"/>
              <w:jc w:val="left"/>
              <w:rPr>
                <w:rFonts w:eastAsiaTheme="minorHAnsi"/>
                <w:lang w:eastAsia="en-GB"/>
              </w:rPr>
            </w:pPr>
            <w:r w:rsidRPr="004D03BD">
              <w:rPr>
                <w:rFonts w:eastAsiaTheme="minorHAnsi"/>
                <w:lang w:eastAsia="en-GB"/>
              </w:rPr>
              <w:t>IP address, approximate location.</w:t>
            </w:r>
          </w:p>
        </w:tc>
        <w:tc>
          <w:tcPr>
            <w:tcW w:w="4665" w:type="dxa"/>
            <w:tcBorders>
              <w:top w:val="single" w:color="auto" w:sz="4" w:space="0"/>
              <w:left w:val="single" w:color="auto" w:sz="4" w:space="0"/>
              <w:bottom w:val="single" w:color="auto" w:sz="4" w:space="0"/>
              <w:right w:val="single" w:color="auto" w:sz="4" w:space="0"/>
            </w:tcBorders>
            <w:hideMark/>
          </w:tcPr>
          <w:p w:rsidRPr="004D03BD" w:rsidR="004D03BD" w:rsidP="00FD25F5" w:rsidRDefault="00B05E31" w14:paraId="353E6F67" w14:textId="2CFC98DC">
            <w:pPr>
              <w:spacing w:after="60"/>
              <w:jc w:val="left"/>
              <w:rPr>
                <w:rFonts w:eastAsiaTheme="minorHAnsi"/>
                <w:lang w:eastAsia="en-GB"/>
              </w:rPr>
            </w:pPr>
            <w:r>
              <w:rPr>
                <w:rFonts w:eastAsiaTheme="minorHAnsi"/>
                <w:lang w:eastAsia="en-GB"/>
              </w:rPr>
              <w:t>We set the cookies and process any personal data captured by them based on your consent.</w:t>
            </w:r>
          </w:p>
        </w:tc>
      </w:tr>
      <w:tr w:rsidRPr="004D03BD" w:rsidR="004D03BD" w:rsidTr="00E24DB0" w14:paraId="46AC38F5" w14:textId="77777777">
        <w:tc>
          <w:tcPr>
            <w:tcW w:w="2613"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5A8DCB4A" w14:textId="367B002C">
            <w:pPr>
              <w:spacing w:after="60"/>
              <w:jc w:val="left"/>
              <w:rPr>
                <w:rFonts w:eastAsiaTheme="minorHAnsi"/>
                <w:lang w:eastAsia="en-GB"/>
              </w:rPr>
            </w:pPr>
            <w:r w:rsidRPr="004D03BD">
              <w:rPr>
                <w:rFonts w:eastAsiaTheme="minorHAnsi"/>
                <w:lang w:eastAsia="en-GB"/>
              </w:rPr>
              <w:t xml:space="preserve">You </w:t>
            </w:r>
            <w:r w:rsidR="00061669">
              <w:rPr>
                <w:rFonts w:eastAsiaTheme="minorHAnsi"/>
                <w:lang w:eastAsia="en-GB"/>
              </w:rPr>
              <w:t xml:space="preserve">send us an </w:t>
            </w:r>
            <w:r w:rsidRPr="004D03BD">
              <w:rPr>
                <w:rFonts w:eastAsiaTheme="minorHAnsi"/>
                <w:lang w:eastAsia="en-GB"/>
              </w:rPr>
              <w:t xml:space="preserve">enquiry </w:t>
            </w:r>
            <w:r w:rsidR="00061669">
              <w:rPr>
                <w:rFonts w:eastAsiaTheme="minorHAnsi"/>
                <w:lang w:eastAsia="en-GB"/>
              </w:rPr>
              <w:t>regarding our products/services</w:t>
            </w:r>
            <w:r w:rsidR="00837F2A">
              <w:rPr>
                <w:rFonts w:eastAsiaTheme="minorHAnsi"/>
                <w:lang w:eastAsia="en-GB"/>
              </w:rPr>
              <w:t>.</w:t>
            </w:r>
          </w:p>
        </w:tc>
        <w:tc>
          <w:tcPr>
            <w:tcW w:w="2462"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0CBCC5E7" w14:textId="77777777">
            <w:pPr>
              <w:spacing w:after="60"/>
              <w:jc w:val="left"/>
              <w:rPr>
                <w:rFonts w:eastAsiaTheme="minorHAnsi"/>
                <w:lang w:eastAsia="en-GB"/>
              </w:rPr>
            </w:pPr>
            <w:r w:rsidRPr="004D03BD">
              <w:rPr>
                <w:rFonts w:eastAsiaTheme="minorHAnsi"/>
                <w:lang w:eastAsia="en-GB"/>
              </w:rPr>
              <w:t>Name, contact information, details of your enquiry.</w:t>
            </w:r>
          </w:p>
        </w:tc>
        <w:tc>
          <w:tcPr>
            <w:tcW w:w="4665"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4100F799" w14:textId="77777777">
            <w:pPr>
              <w:spacing w:after="60"/>
              <w:jc w:val="left"/>
              <w:rPr>
                <w:rFonts w:eastAsiaTheme="minorHAnsi"/>
                <w:lang w:eastAsia="en-GB"/>
              </w:rPr>
            </w:pPr>
            <w:r w:rsidRPr="004D03BD">
              <w:rPr>
                <w:rFonts w:eastAsiaTheme="minorHAnsi"/>
                <w:lang w:eastAsia="en-GB"/>
              </w:rPr>
              <w:t>We have a legitimate interest in responding to your enquiry.</w:t>
            </w:r>
          </w:p>
          <w:p w:rsidRPr="004D03BD" w:rsidR="004D03BD" w:rsidP="00FD25F5" w:rsidRDefault="00E75D5D" w14:paraId="5D2789C3" w14:textId="636E2A5A">
            <w:pPr>
              <w:spacing w:after="60"/>
              <w:jc w:val="left"/>
              <w:rPr>
                <w:rFonts w:eastAsiaTheme="minorHAnsi"/>
                <w:lang w:eastAsia="en-GB"/>
              </w:rPr>
            </w:pPr>
            <w:r>
              <w:rPr>
                <w:rFonts w:eastAsiaTheme="minorHAnsi"/>
                <w:lang w:eastAsia="en-GB"/>
              </w:rPr>
              <w:t xml:space="preserve">We process your </w:t>
            </w:r>
            <w:r w:rsidRPr="004D03BD" w:rsidR="004D03BD">
              <w:rPr>
                <w:rFonts w:eastAsiaTheme="minorHAnsi"/>
                <w:lang w:eastAsia="en-GB"/>
              </w:rPr>
              <w:t xml:space="preserve">information </w:t>
            </w:r>
            <w:r>
              <w:rPr>
                <w:rFonts w:eastAsiaTheme="minorHAnsi"/>
                <w:lang w:eastAsia="en-GB"/>
              </w:rPr>
              <w:t xml:space="preserve">to carry out </w:t>
            </w:r>
            <w:r w:rsidRPr="004D03BD" w:rsidR="004D03BD">
              <w:rPr>
                <w:rFonts w:eastAsiaTheme="minorHAnsi"/>
                <w:lang w:eastAsia="en-GB"/>
              </w:rPr>
              <w:t xml:space="preserve">pre-contractual steps relating to </w:t>
            </w:r>
            <w:r>
              <w:rPr>
                <w:rFonts w:eastAsiaTheme="minorHAnsi"/>
                <w:lang w:eastAsia="en-GB"/>
              </w:rPr>
              <w:t xml:space="preserve">a potential </w:t>
            </w:r>
            <w:r w:rsidRPr="004D03BD" w:rsidR="004D03BD">
              <w:rPr>
                <w:rFonts w:eastAsiaTheme="minorHAnsi"/>
                <w:lang w:eastAsia="en-GB"/>
              </w:rPr>
              <w:t>contract between us.</w:t>
            </w:r>
          </w:p>
          <w:p w:rsidRPr="004D03BD" w:rsidR="004D03BD" w:rsidP="00FD25F5" w:rsidRDefault="004D03BD" w14:paraId="50DCEE3B" w14:textId="63C63DC7">
            <w:pPr>
              <w:spacing w:after="60"/>
              <w:jc w:val="left"/>
              <w:rPr>
                <w:rFonts w:eastAsiaTheme="minorHAnsi"/>
                <w:lang w:eastAsia="en-GB"/>
              </w:rPr>
            </w:pPr>
            <w:r w:rsidRPr="004D03BD">
              <w:rPr>
                <w:rFonts w:eastAsiaTheme="minorHAnsi"/>
                <w:lang w:eastAsia="en-GB"/>
              </w:rPr>
              <w:t>We have a legitimate interest in keeping a record of your request as well as our response.</w:t>
            </w:r>
          </w:p>
        </w:tc>
      </w:tr>
      <w:tr w:rsidRPr="004D03BD" w:rsidR="009466DF" w:rsidTr="00E24DB0" w14:paraId="198F7D10" w14:textId="77777777">
        <w:tc>
          <w:tcPr>
            <w:tcW w:w="9740" w:type="dxa"/>
            <w:gridSpan w:val="3"/>
            <w:tcBorders>
              <w:top w:val="single" w:color="auto" w:sz="4" w:space="0"/>
              <w:left w:val="single" w:color="auto" w:sz="4" w:space="0"/>
              <w:bottom w:val="single" w:color="auto" w:sz="4" w:space="0"/>
              <w:right w:val="single" w:color="auto" w:sz="4" w:space="0"/>
            </w:tcBorders>
          </w:tcPr>
          <w:p w:rsidRPr="004D03BD" w:rsidR="009466DF" w:rsidP="00FD25F5" w:rsidRDefault="009466DF" w14:paraId="6A92B751" w14:textId="585FA526">
            <w:pPr>
              <w:spacing w:after="60"/>
              <w:jc w:val="left"/>
            </w:pPr>
            <w:r>
              <w:rPr>
                <w:rFonts w:eastAsiaTheme="minorHAnsi"/>
                <w:b/>
                <w:lang w:eastAsia="en-GB"/>
              </w:rPr>
              <w:t xml:space="preserve">Organisational </w:t>
            </w:r>
            <w:r w:rsidRPr="00721CE9">
              <w:rPr>
                <w:rFonts w:eastAsiaTheme="minorHAnsi"/>
                <w:b/>
                <w:lang w:eastAsia="en-GB"/>
              </w:rPr>
              <w:t>customers (including their staff), suppliers (including their staff)</w:t>
            </w:r>
          </w:p>
        </w:tc>
      </w:tr>
      <w:tr w:rsidRPr="004D03BD" w:rsidR="004D03BD" w:rsidTr="00E24DB0" w14:paraId="6D6D66BA" w14:textId="77777777">
        <w:tc>
          <w:tcPr>
            <w:tcW w:w="2613"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5811DB94" w14:textId="77777777">
            <w:pPr>
              <w:spacing w:after="60"/>
              <w:jc w:val="left"/>
              <w:rPr>
                <w:rFonts w:eastAsiaTheme="minorHAnsi"/>
                <w:lang w:eastAsia="en-GB"/>
              </w:rPr>
            </w:pPr>
            <w:r w:rsidRPr="004D03BD">
              <w:rPr>
                <w:rFonts w:eastAsiaTheme="minorHAnsi"/>
                <w:lang w:eastAsia="en-GB"/>
              </w:rPr>
              <w:t>We send you marketing communications regarding our products and services.</w:t>
            </w:r>
          </w:p>
        </w:tc>
        <w:tc>
          <w:tcPr>
            <w:tcW w:w="2462"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4021AF08" w14:textId="77777777">
            <w:pPr>
              <w:spacing w:after="60"/>
              <w:jc w:val="left"/>
              <w:rPr>
                <w:rFonts w:eastAsiaTheme="minorHAnsi"/>
                <w:lang w:eastAsia="en-GB"/>
              </w:rPr>
            </w:pPr>
            <w:r w:rsidRPr="004D03BD">
              <w:rPr>
                <w:rFonts w:eastAsiaTheme="minorHAnsi"/>
                <w:lang w:eastAsia="en-GB"/>
              </w:rPr>
              <w:t>Name, contact information, marketing preferences.</w:t>
            </w:r>
          </w:p>
        </w:tc>
        <w:tc>
          <w:tcPr>
            <w:tcW w:w="4665" w:type="dxa"/>
            <w:tcBorders>
              <w:top w:val="single" w:color="auto" w:sz="4" w:space="0"/>
              <w:left w:val="single" w:color="auto" w:sz="4" w:space="0"/>
              <w:bottom w:val="single" w:color="auto" w:sz="4" w:space="0"/>
              <w:right w:val="single" w:color="auto" w:sz="4" w:space="0"/>
            </w:tcBorders>
            <w:hideMark/>
          </w:tcPr>
          <w:p w:rsidRPr="009466DF" w:rsidR="003D233B" w:rsidP="00FD25F5" w:rsidRDefault="003D233B" w14:paraId="5524AF69" w14:textId="77777777">
            <w:pPr>
              <w:spacing w:after="60"/>
              <w:jc w:val="left"/>
              <w:rPr>
                <w:rFonts w:eastAsiaTheme="minorHAnsi"/>
                <w:lang w:eastAsia="en-GB"/>
              </w:rPr>
            </w:pPr>
            <w:r w:rsidRPr="009466DF">
              <w:rPr>
                <w:rFonts w:eastAsiaTheme="minorHAnsi"/>
                <w:lang w:eastAsia="en-GB"/>
              </w:rPr>
              <w:t xml:space="preserve">We have a legitimate interest in sending you updates about </w:t>
            </w:r>
            <w:r w:rsidRPr="009466DF" w:rsidR="009466DF">
              <w:rPr>
                <w:rFonts w:eastAsiaTheme="minorHAnsi"/>
                <w:lang w:eastAsia="en-GB"/>
              </w:rPr>
              <w:t xml:space="preserve">our </w:t>
            </w:r>
            <w:r w:rsidRPr="009466DF">
              <w:rPr>
                <w:rFonts w:eastAsiaTheme="minorHAnsi"/>
                <w:lang w:eastAsia="en-GB"/>
              </w:rPr>
              <w:t>goods/services</w:t>
            </w:r>
            <w:r w:rsidRPr="009466DF" w:rsidR="009466DF">
              <w:rPr>
                <w:rFonts w:eastAsiaTheme="minorHAnsi"/>
                <w:lang w:eastAsia="en-GB"/>
              </w:rPr>
              <w:t xml:space="preserve">. </w:t>
            </w:r>
          </w:p>
          <w:p w:rsidRPr="004D03BD" w:rsidR="009466DF" w:rsidP="00FD25F5" w:rsidRDefault="009466DF" w14:paraId="4EB413EE" w14:textId="24847F64">
            <w:pPr>
              <w:spacing w:after="60"/>
              <w:jc w:val="left"/>
              <w:rPr>
                <w:rFonts w:eastAsiaTheme="minorHAnsi"/>
                <w:lang w:eastAsia="en-GB"/>
              </w:rPr>
            </w:pPr>
            <w:r>
              <w:rPr>
                <w:rFonts w:eastAsiaTheme="minorHAnsi"/>
                <w:lang w:eastAsia="en-GB"/>
              </w:rPr>
              <w:t>You can opt-out of these communications by following the link in each message or by contacting us directly.</w:t>
            </w:r>
          </w:p>
        </w:tc>
      </w:tr>
      <w:tr w:rsidRPr="004D03BD" w:rsidR="004D03BD" w:rsidTr="00E24DB0" w14:paraId="1D39F4B7" w14:textId="77777777">
        <w:tc>
          <w:tcPr>
            <w:tcW w:w="2613" w:type="dxa"/>
            <w:tcBorders>
              <w:top w:val="single" w:color="auto" w:sz="4" w:space="0"/>
              <w:left w:val="single" w:color="auto" w:sz="4" w:space="0"/>
              <w:bottom w:val="single" w:color="auto" w:sz="4" w:space="0"/>
              <w:right w:val="single" w:color="auto" w:sz="4" w:space="0"/>
            </w:tcBorders>
            <w:hideMark/>
          </w:tcPr>
          <w:p w:rsidRPr="004D03BD" w:rsidR="004D03BD" w:rsidP="00FD25F5" w:rsidRDefault="00837F2A" w14:paraId="44B93633" w14:textId="42C314E9">
            <w:pPr>
              <w:spacing w:after="60"/>
              <w:jc w:val="left"/>
              <w:rPr>
                <w:rFonts w:eastAsiaTheme="minorHAnsi"/>
                <w:lang w:eastAsia="en-GB"/>
              </w:rPr>
            </w:pPr>
            <w:r>
              <w:rPr>
                <w:rFonts w:eastAsiaTheme="minorHAnsi"/>
                <w:lang w:eastAsia="en-GB"/>
              </w:rPr>
              <w:t>Y</w:t>
            </w:r>
            <w:r w:rsidRPr="004D03BD" w:rsidR="004D03BD">
              <w:rPr>
                <w:rFonts w:eastAsiaTheme="minorHAnsi"/>
                <w:lang w:eastAsia="en-GB"/>
              </w:rPr>
              <w:t>our organisation purchases goods or services from us.</w:t>
            </w:r>
          </w:p>
        </w:tc>
        <w:tc>
          <w:tcPr>
            <w:tcW w:w="2462"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106120B7" w14:textId="323039F0">
            <w:pPr>
              <w:spacing w:after="60"/>
              <w:jc w:val="left"/>
              <w:rPr>
                <w:rFonts w:eastAsiaTheme="minorHAnsi"/>
                <w:lang w:eastAsia="en-GB"/>
              </w:rPr>
            </w:pPr>
            <w:r w:rsidRPr="004D03BD">
              <w:rPr>
                <w:rFonts w:eastAsiaTheme="minorHAnsi"/>
                <w:lang w:eastAsia="en-GB"/>
              </w:rPr>
              <w:t xml:space="preserve">Name, contact information, </w:t>
            </w:r>
            <w:r w:rsidR="003C7DDC">
              <w:rPr>
                <w:rFonts w:eastAsiaTheme="minorHAnsi"/>
                <w:lang w:eastAsia="en-GB"/>
              </w:rPr>
              <w:t xml:space="preserve">job title, </w:t>
            </w:r>
            <w:r w:rsidRPr="004D03BD">
              <w:rPr>
                <w:rFonts w:eastAsiaTheme="minorHAnsi"/>
                <w:lang w:eastAsia="en-GB"/>
              </w:rPr>
              <w:t>payment details</w:t>
            </w:r>
            <w:r w:rsidR="00A95C7A">
              <w:rPr>
                <w:rFonts w:eastAsiaTheme="minorHAnsi"/>
                <w:lang w:eastAsia="en-GB"/>
              </w:rPr>
              <w:t xml:space="preserve">, </w:t>
            </w:r>
            <w:r w:rsidR="003C7DDC">
              <w:rPr>
                <w:rFonts w:eastAsiaTheme="minorHAnsi"/>
                <w:lang w:eastAsia="en-GB"/>
              </w:rPr>
              <w:t>details of the goods/services purchased.</w:t>
            </w:r>
          </w:p>
        </w:tc>
        <w:tc>
          <w:tcPr>
            <w:tcW w:w="4665" w:type="dxa"/>
            <w:tcBorders>
              <w:top w:val="single" w:color="auto" w:sz="4" w:space="0"/>
              <w:left w:val="single" w:color="auto" w:sz="4" w:space="0"/>
              <w:bottom w:val="single" w:color="auto" w:sz="4" w:space="0"/>
              <w:right w:val="single" w:color="auto" w:sz="4" w:space="0"/>
            </w:tcBorders>
            <w:hideMark/>
          </w:tcPr>
          <w:p w:rsidRPr="004D03BD" w:rsidR="004D03BD" w:rsidP="00FD25F5" w:rsidRDefault="00837F2A" w14:paraId="601B3656" w14:textId="108F71FF">
            <w:pPr>
              <w:spacing w:after="60"/>
              <w:jc w:val="left"/>
              <w:rPr>
                <w:rFonts w:eastAsiaTheme="minorHAnsi"/>
                <w:lang w:eastAsia="en-GB"/>
              </w:rPr>
            </w:pPr>
            <w:r>
              <w:rPr>
                <w:rFonts w:eastAsiaTheme="minorHAnsi"/>
                <w:lang w:eastAsia="en-GB"/>
              </w:rPr>
              <w:t>W</w:t>
            </w:r>
            <w:r w:rsidRPr="004D03BD" w:rsidR="004D03BD">
              <w:rPr>
                <w:rFonts w:eastAsiaTheme="minorHAnsi"/>
                <w:lang w:eastAsia="en-GB"/>
              </w:rPr>
              <w:t>e have a legitimate interest in processing your personal information for the purpose of managing the contractual relationship between your organisation</w:t>
            </w:r>
            <w:r w:rsidR="00F36B9E">
              <w:rPr>
                <w:rFonts w:eastAsiaTheme="minorHAnsi"/>
                <w:lang w:eastAsia="en-GB"/>
              </w:rPr>
              <w:t xml:space="preserve"> and us</w:t>
            </w:r>
            <w:r w:rsidRPr="004D03BD" w:rsidR="004D03BD">
              <w:rPr>
                <w:rFonts w:eastAsiaTheme="minorHAnsi"/>
                <w:lang w:eastAsia="en-GB"/>
              </w:rPr>
              <w:t>.</w:t>
            </w:r>
          </w:p>
          <w:p w:rsidRPr="004D03BD" w:rsidR="004D03BD" w:rsidP="005A25B5" w:rsidRDefault="004D03BD" w14:paraId="0F006546" w14:textId="6D48F523">
            <w:pPr>
              <w:spacing w:after="60"/>
              <w:jc w:val="left"/>
              <w:rPr>
                <w:rFonts w:eastAsiaTheme="minorHAnsi"/>
                <w:lang w:eastAsia="en-GB"/>
              </w:rPr>
            </w:pPr>
            <w:r w:rsidRPr="004D03BD">
              <w:rPr>
                <w:rFonts w:eastAsiaTheme="minorHAnsi"/>
                <w:lang w:eastAsia="en-GB"/>
              </w:rPr>
              <w:t>We have a legitimate interest in keeping a record of the contract between your organisation and us for the administration of our business and to address any disputes which may arise between your organisation and us.</w:t>
            </w:r>
          </w:p>
        </w:tc>
      </w:tr>
      <w:tr w:rsidRPr="004D03BD" w:rsidR="004D03BD" w:rsidTr="00E24DB0" w14:paraId="78ECBE69" w14:textId="77777777">
        <w:tc>
          <w:tcPr>
            <w:tcW w:w="2613"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536DD27E" w14:textId="77777777">
            <w:pPr>
              <w:spacing w:after="60"/>
              <w:jc w:val="left"/>
              <w:rPr>
                <w:rFonts w:eastAsiaTheme="minorHAnsi"/>
                <w:lang w:eastAsia="en-GB"/>
              </w:rPr>
            </w:pPr>
            <w:r w:rsidRPr="004D03BD">
              <w:rPr>
                <w:rFonts w:eastAsiaTheme="minorHAnsi"/>
                <w:lang w:eastAsia="en-GB"/>
              </w:rPr>
              <w:t>You or your organisation supplies goods or services to us.</w:t>
            </w:r>
          </w:p>
        </w:tc>
        <w:tc>
          <w:tcPr>
            <w:tcW w:w="2462" w:type="dxa"/>
            <w:tcBorders>
              <w:top w:val="single" w:color="auto" w:sz="4" w:space="0"/>
              <w:left w:val="single" w:color="auto" w:sz="4" w:space="0"/>
              <w:bottom w:val="single" w:color="auto" w:sz="4" w:space="0"/>
              <w:right w:val="single" w:color="auto" w:sz="4" w:space="0"/>
            </w:tcBorders>
            <w:hideMark/>
          </w:tcPr>
          <w:p w:rsidRPr="004D03BD" w:rsidR="004D03BD" w:rsidP="00FD25F5" w:rsidRDefault="004D03BD" w14:paraId="37310696" w14:textId="068178B8">
            <w:pPr>
              <w:spacing w:after="60"/>
              <w:jc w:val="left"/>
              <w:rPr>
                <w:rFonts w:eastAsiaTheme="minorHAnsi"/>
                <w:lang w:eastAsia="en-GB"/>
              </w:rPr>
            </w:pPr>
            <w:r w:rsidRPr="004D03BD">
              <w:rPr>
                <w:rFonts w:eastAsiaTheme="minorHAnsi"/>
                <w:lang w:eastAsia="en-GB"/>
              </w:rPr>
              <w:t>Name, contact information,</w:t>
            </w:r>
            <w:r w:rsidR="005A25B5">
              <w:rPr>
                <w:rFonts w:eastAsiaTheme="minorHAnsi"/>
                <w:lang w:eastAsia="en-GB"/>
              </w:rPr>
              <w:t xml:space="preserve"> job title, </w:t>
            </w:r>
            <w:r w:rsidRPr="004D03BD">
              <w:rPr>
                <w:rFonts w:eastAsiaTheme="minorHAnsi"/>
                <w:lang w:eastAsia="en-GB"/>
              </w:rPr>
              <w:t>payment details</w:t>
            </w:r>
            <w:r w:rsidR="005E10BB">
              <w:rPr>
                <w:rFonts w:eastAsiaTheme="minorHAnsi"/>
                <w:lang w:eastAsia="en-GB"/>
              </w:rPr>
              <w:t xml:space="preserve">, </w:t>
            </w:r>
            <w:r w:rsidR="009C49D3">
              <w:rPr>
                <w:rFonts w:eastAsiaTheme="minorHAnsi"/>
                <w:lang w:eastAsia="en-GB"/>
              </w:rPr>
              <w:t>details of the goods/services supplied.</w:t>
            </w:r>
          </w:p>
        </w:tc>
        <w:tc>
          <w:tcPr>
            <w:tcW w:w="4665" w:type="dxa"/>
            <w:tcBorders>
              <w:top w:val="single" w:color="auto" w:sz="4" w:space="0"/>
              <w:left w:val="single" w:color="auto" w:sz="4" w:space="0"/>
              <w:bottom w:val="single" w:color="auto" w:sz="4" w:space="0"/>
              <w:right w:val="single" w:color="auto" w:sz="4" w:space="0"/>
            </w:tcBorders>
            <w:hideMark/>
          </w:tcPr>
          <w:p w:rsidRPr="004D03BD" w:rsidR="00737CE5" w:rsidP="00737CE5" w:rsidRDefault="00737CE5" w14:paraId="3D016367" w14:textId="75879031">
            <w:pPr>
              <w:spacing w:after="60"/>
              <w:jc w:val="left"/>
              <w:rPr>
                <w:rFonts w:eastAsiaTheme="minorHAnsi"/>
                <w:lang w:eastAsia="en-GB"/>
              </w:rPr>
            </w:pPr>
            <w:r>
              <w:rPr>
                <w:rFonts w:eastAsiaTheme="minorHAnsi"/>
                <w:lang w:eastAsia="en-GB"/>
              </w:rPr>
              <w:t xml:space="preserve">If the contract is with you, the processing is necessary </w:t>
            </w:r>
            <w:r w:rsidRPr="004D03BD">
              <w:rPr>
                <w:rFonts w:eastAsiaTheme="minorHAnsi"/>
                <w:lang w:eastAsia="en-GB"/>
              </w:rPr>
              <w:t xml:space="preserve">for us to perform our </w:t>
            </w:r>
            <w:r>
              <w:rPr>
                <w:rFonts w:eastAsiaTheme="minorHAnsi"/>
                <w:lang w:eastAsia="en-GB"/>
              </w:rPr>
              <w:t>obligations under the contract</w:t>
            </w:r>
            <w:r w:rsidRPr="004D03BD">
              <w:rPr>
                <w:rFonts w:eastAsiaTheme="minorHAnsi"/>
                <w:lang w:eastAsia="en-GB"/>
              </w:rPr>
              <w:t>.</w:t>
            </w:r>
          </w:p>
          <w:p w:rsidRPr="004D03BD" w:rsidR="004D03BD" w:rsidP="00FD25F5" w:rsidRDefault="004D03BD" w14:paraId="372D3EB9" w14:textId="77777777">
            <w:pPr>
              <w:spacing w:after="60"/>
              <w:jc w:val="left"/>
              <w:rPr>
                <w:rFonts w:eastAsiaTheme="minorHAnsi"/>
                <w:lang w:eastAsia="en-GB"/>
              </w:rPr>
            </w:pPr>
            <w:r w:rsidRPr="004D03BD">
              <w:rPr>
                <w:rFonts w:eastAsiaTheme="minorHAnsi"/>
                <w:lang w:eastAsia="en-GB"/>
              </w:rPr>
              <w:t xml:space="preserve">If the contract is with your organisation then we have a legitimate interest in processing your personal information for the purpose of managing </w:t>
            </w:r>
            <w:r w:rsidRPr="004D03BD">
              <w:rPr>
                <w:rFonts w:eastAsiaTheme="minorHAnsi"/>
                <w:lang w:eastAsia="en-GB"/>
              </w:rPr>
              <w:lastRenderedPageBreak/>
              <w:t>the contractual relationship between your organisation and us.</w:t>
            </w:r>
          </w:p>
          <w:p w:rsidRPr="004D03BD" w:rsidR="004D03BD" w:rsidP="00FD25F5" w:rsidRDefault="004D03BD" w14:paraId="5DCC1273" w14:textId="120BDB56">
            <w:pPr>
              <w:spacing w:after="60"/>
              <w:jc w:val="left"/>
              <w:rPr>
                <w:rFonts w:eastAsiaTheme="minorHAnsi"/>
                <w:lang w:eastAsia="en-GB"/>
              </w:rPr>
            </w:pPr>
            <w:r w:rsidRPr="004D03BD">
              <w:rPr>
                <w:rFonts w:eastAsiaTheme="minorHAnsi"/>
                <w:lang w:eastAsia="en-GB"/>
              </w:rPr>
              <w:t>We have a legitimate interest in keeping a record of the contract between us (or your organisation and us) for the administration of our business and to address any disputes which may arise between us</w:t>
            </w:r>
            <w:r w:rsidR="003C6283">
              <w:rPr>
                <w:rFonts w:eastAsiaTheme="minorHAnsi"/>
                <w:lang w:eastAsia="en-GB"/>
              </w:rPr>
              <w:t>.</w:t>
            </w:r>
          </w:p>
        </w:tc>
      </w:tr>
      <w:tr w:rsidRPr="004D03BD" w:rsidR="00721CE9" w:rsidTr="00E24DB0" w14:paraId="766C12B9" w14:textId="77777777">
        <w:tc>
          <w:tcPr>
            <w:tcW w:w="9740" w:type="dxa"/>
            <w:gridSpan w:val="3"/>
            <w:tcBorders>
              <w:top w:val="single" w:color="auto" w:sz="4" w:space="0"/>
              <w:left w:val="single" w:color="auto" w:sz="4" w:space="0"/>
              <w:bottom w:val="single" w:color="auto" w:sz="4" w:space="0"/>
              <w:right w:val="single" w:color="auto" w:sz="4" w:space="0"/>
            </w:tcBorders>
          </w:tcPr>
          <w:p w:rsidRPr="005960B9" w:rsidR="00721CE9" w:rsidP="00737CE5" w:rsidRDefault="005960B9" w14:paraId="4CDA86A4" w14:textId="165346DE">
            <w:pPr>
              <w:spacing w:after="60"/>
              <w:jc w:val="left"/>
              <w:rPr>
                <w:b/>
                <w:bCs/>
              </w:rPr>
            </w:pPr>
            <w:r w:rsidRPr="005960B9">
              <w:rPr>
                <w:b/>
                <w:bCs/>
              </w:rPr>
              <w:lastRenderedPageBreak/>
              <w:t>Users of the Ask Joan app</w:t>
            </w:r>
          </w:p>
        </w:tc>
      </w:tr>
      <w:tr w:rsidRPr="004D03BD" w:rsidR="005960B9" w:rsidTr="007134EA" w14:paraId="53769CEA" w14:textId="77777777">
        <w:tc>
          <w:tcPr>
            <w:tcW w:w="2613" w:type="dxa"/>
            <w:tcBorders>
              <w:top w:val="single" w:color="auto" w:sz="4" w:space="0"/>
              <w:left w:val="single" w:color="auto" w:sz="4" w:space="0"/>
              <w:bottom w:val="single" w:color="auto" w:sz="4" w:space="0"/>
              <w:right w:val="single" w:color="auto" w:sz="4" w:space="0"/>
            </w:tcBorders>
          </w:tcPr>
          <w:p w:rsidRPr="004D03BD" w:rsidR="005960B9" w:rsidP="00FD25F5" w:rsidRDefault="005960B9" w14:paraId="5429FB08" w14:textId="5043FD1A">
            <w:pPr>
              <w:spacing w:after="60"/>
              <w:jc w:val="left"/>
            </w:pPr>
            <w:r>
              <w:t>You use the Ask Joan app under a scheme arranged by another organisation (e.g. a local authority, charity or the police).</w:t>
            </w:r>
          </w:p>
        </w:tc>
        <w:tc>
          <w:tcPr>
            <w:tcW w:w="7127" w:type="dxa"/>
            <w:gridSpan w:val="2"/>
            <w:tcBorders>
              <w:top w:val="single" w:color="auto" w:sz="4" w:space="0"/>
              <w:left w:val="single" w:color="auto" w:sz="4" w:space="0"/>
              <w:bottom w:val="single" w:color="auto" w:sz="4" w:space="0"/>
              <w:right w:val="single" w:color="auto" w:sz="4" w:space="0"/>
            </w:tcBorders>
          </w:tcPr>
          <w:p w:rsidR="00EF3B44" w:rsidP="00737CE5" w:rsidRDefault="005960B9" w14:paraId="6EB4FDC7" w14:textId="77777777">
            <w:pPr>
              <w:spacing w:after="60"/>
              <w:jc w:val="left"/>
            </w:pPr>
            <w:r>
              <w:t xml:space="preserve">The data controller is the organisation which operates the scheme you are part of. We are acting as a data processor on behalf of that organisation. </w:t>
            </w:r>
          </w:p>
          <w:p w:rsidR="005960B9" w:rsidP="00737CE5" w:rsidRDefault="005960B9" w14:paraId="5D1A4284" w14:textId="63088B06">
            <w:pPr>
              <w:spacing w:after="60"/>
              <w:jc w:val="left"/>
            </w:pPr>
            <w:r>
              <w:t xml:space="preserve">For information about how your personal data is processed, please read the organisation’s Privacy Policy. If you have any questions </w:t>
            </w:r>
            <w:r w:rsidR="00FD0551">
              <w:t xml:space="preserve">then please </w:t>
            </w:r>
            <w:r w:rsidR="00EF3B44">
              <w:t xml:space="preserve">send </w:t>
            </w:r>
            <w:r w:rsidR="00FD0551">
              <w:t>these to the organisation running the scheme.</w:t>
            </w:r>
          </w:p>
        </w:tc>
      </w:tr>
      <w:tr w:rsidRPr="004D03BD" w:rsidR="005960B9" w:rsidTr="00E24DB0" w14:paraId="54C492F8" w14:textId="77777777">
        <w:tc>
          <w:tcPr>
            <w:tcW w:w="2613" w:type="dxa"/>
            <w:tcBorders>
              <w:top w:val="single" w:color="auto" w:sz="4" w:space="0"/>
              <w:left w:val="single" w:color="auto" w:sz="4" w:space="0"/>
              <w:bottom w:val="single" w:color="auto" w:sz="4" w:space="0"/>
              <w:right w:val="single" w:color="auto" w:sz="4" w:space="0"/>
            </w:tcBorders>
          </w:tcPr>
          <w:p w:rsidR="005960B9" w:rsidP="00FD25F5" w:rsidRDefault="00746504" w14:paraId="2DC1356C" w14:textId="5967BE00">
            <w:pPr>
              <w:spacing w:after="60"/>
              <w:jc w:val="left"/>
            </w:pPr>
            <w:r>
              <w:t>You use the Ask Joan app under a direct arrangement with us (i.e. you are not part of a scheme run by a local authority, charity, the police, etc.)</w:t>
            </w:r>
          </w:p>
        </w:tc>
        <w:tc>
          <w:tcPr>
            <w:tcW w:w="2462" w:type="dxa"/>
            <w:tcBorders>
              <w:top w:val="single" w:color="auto" w:sz="4" w:space="0"/>
              <w:left w:val="single" w:color="auto" w:sz="4" w:space="0"/>
              <w:bottom w:val="single" w:color="auto" w:sz="4" w:space="0"/>
              <w:right w:val="single" w:color="auto" w:sz="4" w:space="0"/>
            </w:tcBorders>
          </w:tcPr>
          <w:p w:rsidRPr="004D03BD" w:rsidR="005960B9" w:rsidP="00FD25F5" w:rsidRDefault="00A365F7" w14:paraId="682B3564" w14:textId="216EED99">
            <w:pPr>
              <w:spacing w:after="60"/>
              <w:jc w:val="left"/>
            </w:pPr>
            <w:r>
              <w:t>Name, contact information, details of the app store account you used to install the app, payment records.</w:t>
            </w:r>
          </w:p>
        </w:tc>
        <w:tc>
          <w:tcPr>
            <w:tcW w:w="4665" w:type="dxa"/>
            <w:tcBorders>
              <w:top w:val="single" w:color="auto" w:sz="4" w:space="0"/>
              <w:left w:val="single" w:color="auto" w:sz="4" w:space="0"/>
              <w:bottom w:val="single" w:color="auto" w:sz="4" w:space="0"/>
              <w:right w:val="single" w:color="auto" w:sz="4" w:space="0"/>
            </w:tcBorders>
          </w:tcPr>
          <w:p w:rsidR="005960B9" w:rsidP="00737CE5" w:rsidRDefault="00A854B4" w14:paraId="00165560" w14:textId="77777777">
            <w:pPr>
              <w:spacing w:after="60"/>
              <w:jc w:val="left"/>
              <w:rPr>
                <w:rFonts w:eastAsiaTheme="minorHAnsi"/>
                <w:lang w:eastAsia="en-GB"/>
              </w:rPr>
            </w:pPr>
            <w:r>
              <w:rPr>
                <w:rFonts w:eastAsiaTheme="minorHAnsi"/>
                <w:lang w:eastAsia="en-GB"/>
              </w:rPr>
              <w:t xml:space="preserve">The processing is necessary </w:t>
            </w:r>
            <w:r w:rsidRPr="004D03BD">
              <w:rPr>
                <w:rFonts w:eastAsiaTheme="minorHAnsi"/>
                <w:lang w:eastAsia="en-GB"/>
              </w:rPr>
              <w:t xml:space="preserve">for us to perform our </w:t>
            </w:r>
            <w:r>
              <w:rPr>
                <w:rFonts w:eastAsiaTheme="minorHAnsi"/>
                <w:lang w:eastAsia="en-GB"/>
              </w:rPr>
              <w:t>obligations under the contract</w:t>
            </w:r>
            <w:r w:rsidRPr="004D03BD">
              <w:rPr>
                <w:rFonts w:eastAsiaTheme="minorHAnsi"/>
                <w:lang w:eastAsia="en-GB"/>
              </w:rPr>
              <w:t>.</w:t>
            </w:r>
          </w:p>
          <w:p w:rsidR="00A854B4" w:rsidP="00737CE5" w:rsidRDefault="00A854B4" w14:paraId="5CAC3044" w14:textId="12AD650D">
            <w:pPr>
              <w:spacing w:after="60"/>
              <w:jc w:val="left"/>
            </w:pPr>
            <w:r>
              <w:t>We have a legitimate interest in keeping records to help us operate our business, including to manage complaints and disputes.</w:t>
            </w:r>
          </w:p>
        </w:tc>
      </w:tr>
      <w:tr w:rsidRPr="004D03BD" w:rsidR="00E24DB0" w:rsidTr="00C64E11" w14:paraId="31A8DCD3" w14:textId="77777777">
        <w:tc>
          <w:tcPr>
            <w:tcW w:w="9740" w:type="dxa"/>
            <w:gridSpan w:val="3"/>
            <w:tcBorders>
              <w:top w:val="single" w:color="auto" w:sz="4" w:space="0"/>
              <w:left w:val="single" w:color="auto" w:sz="4" w:space="0"/>
              <w:bottom w:val="single" w:color="auto" w:sz="4" w:space="0"/>
              <w:right w:val="single" w:color="auto" w:sz="4" w:space="0"/>
            </w:tcBorders>
          </w:tcPr>
          <w:p w:rsidRPr="00E24DB0" w:rsidR="00E24DB0" w:rsidP="00737CE5" w:rsidRDefault="00E24DB0" w14:paraId="307C7532" w14:textId="5732BC3C">
            <w:pPr>
              <w:spacing w:after="60"/>
              <w:jc w:val="left"/>
              <w:rPr>
                <w:b/>
                <w:bCs/>
              </w:rPr>
            </w:pPr>
            <w:r w:rsidRPr="00E24DB0">
              <w:rPr>
                <w:b/>
                <w:bCs/>
              </w:rPr>
              <w:t>Users of our support services</w:t>
            </w:r>
          </w:p>
        </w:tc>
      </w:tr>
      <w:tr w:rsidRPr="004D03BD" w:rsidR="00E24DB0" w:rsidTr="00E24DB0" w14:paraId="2560BC92" w14:textId="77777777">
        <w:tc>
          <w:tcPr>
            <w:tcW w:w="2613" w:type="dxa"/>
            <w:tcBorders>
              <w:top w:val="single" w:color="auto" w:sz="4" w:space="0"/>
              <w:left w:val="single" w:color="auto" w:sz="4" w:space="0"/>
              <w:bottom w:val="single" w:color="auto" w:sz="4" w:space="0"/>
              <w:right w:val="single" w:color="auto" w:sz="4" w:space="0"/>
            </w:tcBorders>
          </w:tcPr>
          <w:p w:rsidRPr="004D03BD" w:rsidR="00E24DB0" w:rsidP="00FD25F5" w:rsidRDefault="00E24DB0" w14:paraId="2527C756" w14:textId="109403B7">
            <w:pPr>
              <w:spacing w:after="60"/>
              <w:jc w:val="left"/>
            </w:pPr>
            <w:r>
              <w:t>You contact us for support with the Ask Joan app</w:t>
            </w:r>
          </w:p>
        </w:tc>
        <w:tc>
          <w:tcPr>
            <w:tcW w:w="2462" w:type="dxa"/>
            <w:tcBorders>
              <w:top w:val="single" w:color="auto" w:sz="4" w:space="0"/>
              <w:left w:val="single" w:color="auto" w:sz="4" w:space="0"/>
              <w:bottom w:val="single" w:color="auto" w:sz="4" w:space="0"/>
              <w:right w:val="single" w:color="auto" w:sz="4" w:space="0"/>
            </w:tcBorders>
          </w:tcPr>
          <w:p w:rsidRPr="004D03BD" w:rsidR="00E24DB0" w:rsidP="00FD25F5" w:rsidRDefault="0081673F" w14:paraId="0216EB2A" w14:textId="6C034ACC">
            <w:pPr>
              <w:spacing w:after="60"/>
              <w:jc w:val="left"/>
            </w:pPr>
            <w:r>
              <w:t>Name, contact information.</w:t>
            </w:r>
          </w:p>
        </w:tc>
        <w:tc>
          <w:tcPr>
            <w:tcW w:w="4665" w:type="dxa"/>
            <w:tcBorders>
              <w:top w:val="single" w:color="auto" w:sz="4" w:space="0"/>
              <w:left w:val="single" w:color="auto" w:sz="4" w:space="0"/>
              <w:bottom w:val="single" w:color="auto" w:sz="4" w:space="0"/>
              <w:right w:val="single" w:color="auto" w:sz="4" w:space="0"/>
            </w:tcBorders>
          </w:tcPr>
          <w:p w:rsidR="0081673F" w:rsidP="00737CE5" w:rsidRDefault="0081673F" w14:paraId="35EA2073" w14:textId="77777777">
            <w:pPr>
              <w:spacing w:after="60"/>
              <w:jc w:val="left"/>
            </w:pPr>
            <w:r>
              <w:t xml:space="preserve">We have a legitimate interest in assisting you with setting up the Ask Joan app. </w:t>
            </w:r>
          </w:p>
          <w:p w:rsidR="00E24DB0" w:rsidP="00737CE5" w:rsidRDefault="0081673F" w14:paraId="44485138" w14:textId="4B225138">
            <w:pPr>
              <w:spacing w:after="60"/>
              <w:jc w:val="left"/>
            </w:pPr>
            <w:r>
              <w:t>We also have a legitimate interest in keeping records of requests for support so that we can manage the demand on our services and identify trends. Where possible, we will anonymise this data.</w:t>
            </w:r>
          </w:p>
        </w:tc>
      </w:tr>
    </w:tbl>
    <w:p w:rsidRPr="004D03BD" w:rsidR="004D03BD" w:rsidP="004D03BD" w:rsidRDefault="004D03BD" w14:paraId="3D2E124B" w14:textId="77777777"/>
    <w:p w:rsidRPr="004D03BD" w:rsidR="004D03BD" w:rsidP="004D03BD" w:rsidRDefault="004D03BD" w14:paraId="2B80A967" w14:textId="77777777">
      <w:pPr>
        <w:rPr>
          <w:b/>
        </w:rPr>
      </w:pPr>
      <w:r w:rsidRPr="004D03BD">
        <w:rPr>
          <w:b/>
        </w:rPr>
        <w:t>HOW LONG WE KEEP YOUR INFORMATION FOR</w:t>
      </w:r>
    </w:p>
    <w:p w:rsidRPr="00043A74" w:rsidR="004D03BD" w:rsidP="004D03BD" w:rsidRDefault="004D03BD" w14:paraId="01EFAC50" w14:textId="570C994A">
      <w:r w:rsidRPr="004D03BD">
        <w:t xml:space="preserve">We only keep your </w:t>
      </w:r>
      <w:r w:rsidRPr="00043A74">
        <w:t xml:space="preserve">information for so long as is reasonably necessary. Generally speaking, we keep your </w:t>
      </w:r>
      <w:r w:rsidRPr="00043A74" w:rsidR="00710AA8">
        <w:t xml:space="preserve">personal </w:t>
      </w:r>
      <w:r w:rsidRPr="00043A74">
        <w:t>information for the following periods of time:</w:t>
      </w:r>
    </w:p>
    <w:p w:rsidRPr="00EA1C40" w:rsidR="001423D9" w:rsidP="004D03BD" w:rsidRDefault="001423D9" w14:paraId="0FFFA6F7" w14:textId="480B290B">
      <w:pPr>
        <w:numPr>
          <w:ilvl w:val="0"/>
          <w:numId w:val="40"/>
        </w:numPr>
      </w:pPr>
      <w:r w:rsidRPr="00043A74">
        <w:t xml:space="preserve">General enquiries </w:t>
      </w:r>
      <w:r w:rsidR="00EA1C40">
        <w:t>–</w:t>
      </w:r>
      <w:r w:rsidRPr="00043A74">
        <w:t xml:space="preserve"> </w:t>
      </w:r>
      <w:r w:rsidR="00EA1C40">
        <w:t>three years</w:t>
      </w:r>
      <w:r w:rsidRPr="00EA1C40" w:rsidR="00C249FF">
        <w:t xml:space="preserve"> </w:t>
      </w:r>
      <w:r w:rsidRPr="00EA1C40">
        <w:t>from when we resolve your enquiry</w:t>
      </w:r>
      <w:r w:rsidRPr="00EA1C40" w:rsidR="008B35A1">
        <w:t>, unless it results in us entering into a contract with you or your organisation, in which case the below time period applies instead</w:t>
      </w:r>
      <w:r w:rsidRPr="00EA1C40" w:rsidR="00F82C7F">
        <w:t>.</w:t>
      </w:r>
    </w:p>
    <w:p w:rsidR="001423D9" w:rsidP="004D03BD" w:rsidRDefault="00C249FF" w14:paraId="5F12F0D5" w14:textId="6B7B15DE">
      <w:pPr>
        <w:numPr>
          <w:ilvl w:val="0"/>
          <w:numId w:val="40"/>
        </w:numPr>
      </w:pPr>
      <w:r>
        <w:t>Customers</w:t>
      </w:r>
      <w:r w:rsidR="001423D9">
        <w:t xml:space="preserve"> </w:t>
      </w:r>
      <w:r>
        <w:t xml:space="preserve">and staff of customers </w:t>
      </w:r>
      <w:r w:rsidR="001423D9">
        <w:t xml:space="preserve">- </w:t>
      </w:r>
      <w:r w:rsidR="006D2874">
        <w:t xml:space="preserve">the </w:t>
      </w:r>
      <w:r w:rsidR="001423D9">
        <w:t xml:space="preserve">duration of </w:t>
      </w:r>
      <w:r>
        <w:t xml:space="preserve">the customer </w:t>
      </w:r>
      <w:r w:rsidR="00AB358D">
        <w:t xml:space="preserve">contract </w:t>
      </w:r>
      <w:r w:rsidR="006D2874">
        <w:t xml:space="preserve">plus </w:t>
      </w:r>
      <w:r w:rsidRPr="00EA1C40" w:rsidR="006D2874">
        <w:t>7 years</w:t>
      </w:r>
      <w:r w:rsidR="00710AA8">
        <w:t>.</w:t>
      </w:r>
    </w:p>
    <w:p w:rsidR="001423D9" w:rsidP="004D03BD" w:rsidRDefault="001423D9" w14:paraId="633D379C" w14:textId="427CCE4D">
      <w:pPr>
        <w:numPr>
          <w:ilvl w:val="0"/>
          <w:numId w:val="40"/>
        </w:numPr>
      </w:pPr>
      <w:r>
        <w:t xml:space="preserve">Suppliers and staff of suppliers - </w:t>
      </w:r>
      <w:r w:rsidR="00A3345C">
        <w:t xml:space="preserve">the </w:t>
      </w:r>
      <w:r>
        <w:t xml:space="preserve">duration of the </w:t>
      </w:r>
      <w:r w:rsidR="009165F1">
        <w:t xml:space="preserve">supplier </w:t>
      </w:r>
      <w:r>
        <w:t xml:space="preserve">contract plus </w:t>
      </w:r>
      <w:r w:rsidRPr="00EA1C40">
        <w:t>7 years</w:t>
      </w:r>
      <w:r>
        <w:t>.</w:t>
      </w:r>
    </w:p>
    <w:p w:rsidR="0089534D" w:rsidP="0089534D" w:rsidRDefault="0089534D" w14:paraId="4855D7CD" w14:textId="77777777">
      <w:pPr>
        <w:keepNext/>
        <w:rPr>
          <w:b/>
        </w:rPr>
      </w:pPr>
    </w:p>
    <w:p w:rsidRPr="004D03BD" w:rsidR="004D03BD" w:rsidP="0089534D" w:rsidRDefault="004D03BD" w14:paraId="0B64EDE7" w14:textId="0970D2DB">
      <w:pPr>
        <w:keepNext/>
        <w:rPr>
          <w:b/>
        </w:rPr>
      </w:pPr>
      <w:r w:rsidRPr="004D03BD">
        <w:rPr>
          <w:b/>
        </w:rPr>
        <w:t>WHO IS YOUR INFORMATION SHARED WITH?</w:t>
      </w:r>
    </w:p>
    <w:p w:rsidRPr="004D03BD" w:rsidR="004D03BD" w:rsidP="004D03BD" w:rsidRDefault="0089534D" w14:paraId="4B021C6A" w14:textId="6B6ACEB0">
      <w:r>
        <w:t xml:space="preserve">We share your personal information with third parties only where </w:t>
      </w:r>
      <w:r w:rsidRPr="004D03BD" w:rsidR="004D03BD">
        <w:t>we are required to do so to comply with the law, to protect our rights, to perform our contractual obligations or to efficiently operate our business.</w:t>
      </w:r>
      <w:r w:rsidR="00CE5832">
        <w:t xml:space="preserve"> </w:t>
      </w:r>
      <w:r w:rsidRPr="004D03BD" w:rsidR="004D03BD">
        <w:t>In order to achieve these purposes, we share your data with the following people or group of people:</w:t>
      </w:r>
    </w:p>
    <w:p w:rsidRPr="004D03BD" w:rsidR="004D03BD" w:rsidP="00FD49BA" w:rsidRDefault="004D03BD" w14:paraId="11645D62" w14:textId="6BDC4897">
      <w:pPr>
        <w:numPr>
          <w:ilvl w:val="0"/>
          <w:numId w:val="41"/>
        </w:numPr>
        <w:ind w:hanging="720"/>
      </w:pPr>
      <w:r w:rsidRPr="004D03BD">
        <w:t xml:space="preserve">If you are an employee </w:t>
      </w:r>
      <w:r w:rsidR="0040361F">
        <w:t xml:space="preserve">or representative </w:t>
      </w:r>
      <w:r w:rsidRPr="004D03BD">
        <w:t xml:space="preserve">of a </w:t>
      </w:r>
      <w:r w:rsidR="0040361F">
        <w:t xml:space="preserve">customer </w:t>
      </w:r>
      <w:r w:rsidRPr="004D03BD">
        <w:t>or supplier of ours then we may share your information with your employer</w:t>
      </w:r>
      <w:r w:rsidR="00416455">
        <w:t xml:space="preserve"> and colleagues</w:t>
      </w:r>
      <w:r w:rsidR="0040361F">
        <w:t xml:space="preserve"> for the purpose of man</w:t>
      </w:r>
      <w:r w:rsidR="00831068">
        <w:t>a</w:t>
      </w:r>
      <w:r w:rsidR="0040361F">
        <w:t>ging the business relationship between</w:t>
      </w:r>
      <w:r w:rsidR="00DA7857">
        <w:t xml:space="preserve"> your organisation and us</w:t>
      </w:r>
      <w:r w:rsidRPr="004D03BD">
        <w:t>.</w:t>
      </w:r>
    </w:p>
    <w:p w:rsidRPr="004D03BD" w:rsidR="004D03BD" w:rsidP="00FD49BA" w:rsidRDefault="004D03BD" w14:paraId="525F4002" w14:textId="40C24155">
      <w:pPr>
        <w:numPr>
          <w:ilvl w:val="0"/>
          <w:numId w:val="41"/>
        </w:numPr>
        <w:ind w:hanging="720"/>
      </w:pPr>
      <w:r w:rsidRPr="004D03BD">
        <w:t xml:space="preserve">Our outsourced service providers. </w:t>
      </w:r>
      <w:r w:rsidR="00FD49BA">
        <w:t xml:space="preserve">These organisations </w:t>
      </w:r>
      <w:r w:rsidRPr="004D03BD">
        <w:t xml:space="preserve">have strict contractual obligations to handle your information in accordance with data protection law and to keep it confidential at all times. </w:t>
      </w:r>
    </w:p>
    <w:p w:rsidRPr="004D03BD" w:rsidR="004D03BD" w:rsidP="00FD49BA" w:rsidRDefault="004D03BD" w14:paraId="7E400DEC" w14:textId="2FB47EA4">
      <w:pPr>
        <w:numPr>
          <w:ilvl w:val="0"/>
          <w:numId w:val="41"/>
        </w:numPr>
        <w:ind w:hanging="720"/>
      </w:pPr>
      <w:r w:rsidRPr="004D03BD">
        <w:lastRenderedPageBreak/>
        <w:t>Our professional advisers (including accountants</w:t>
      </w:r>
      <w:r w:rsidR="00F51FC1">
        <w:t xml:space="preserve"> </w:t>
      </w:r>
      <w:r w:rsidRPr="004D03BD">
        <w:t xml:space="preserve">and lawyers). </w:t>
      </w:r>
      <w:r w:rsidR="00F51FC1">
        <w:t xml:space="preserve">These </w:t>
      </w:r>
      <w:r w:rsidRPr="004D03BD">
        <w:t>people are subject to professional duties of confidentiality.</w:t>
      </w:r>
    </w:p>
    <w:p w:rsidRPr="004D03BD" w:rsidR="004D03BD" w:rsidP="00FD49BA" w:rsidRDefault="004D03BD" w14:paraId="7A631F2D" w14:textId="21CF02F8">
      <w:pPr>
        <w:numPr>
          <w:ilvl w:val="0"/>
          <w:numId w:val="41"/>
        </w:numPr>
        <w:ind w:hanging="720"/>
      </w:pPr>
      <w:r w:rsidRPr="004D03BD">
        <w:t xml:space="preserve">Potential purchasers of our business </w:t>
      </w:r>
      <w:r w:rsidR="007C7034">
        <w:t xml:space="preserve">may be given </w:t>
      </w:r>
      <w:r w:rsidRPr="004D03BD">
        <w:t xml:space="preserve">access to redacted information about our </w:t>
      </w:r>
      <w:r w:rsidR="007C7034">
        <w:t>customers</w:t>
      </w:r>
      <w:r w:rsidRPr="004D03BD">
        <w:t xml:space="preserve">, </w:t>
      </w:r>
      <w:r w:rsidRPr="00036EBA" w:rsidR="00F81E9C">
        <w:t xml:space="preserve">users, </w:t>
      </w:r>
      <w:r w:rsidRPr="004D03BD">
        <w:t xml:space="preserve">suppliers and their </w:t>
      </w:r>
      <w:r w:rsidR="007C7034">
        <w:t>staff</w:t>
      </w:r>
      <w:r w:rsidRPr="004D03BD">
        <w:t xml:space="preserve">/representatives. Before we share </w:t>
      </w:r>
      <w:r w:rsidR="007C7034">
        <w:t xml:space="preserve">this </w:t>
      </w:r>
      <w:r w:rsidRPr="004D03BD">
        <w:t xml:space="preserve">information the potential purchaser would need to sign a non-disclosure agreement </w:t>
      </w:r>
      <w:r w:rsidR="00813097">
        <w:t>which protects your personal information.</w:t>
      </w:r>
    </w:p>
    <w:p w:rsidRPr="004D03BD" w:rsidR="001E4FD3" w:rsidP="00A91815" w:rsidRDefault="00036EBA" w14:paraId="76CE4F0B" w14:textId="58115EFD">
      <w:r>
        <w:t>We do not transfer your personal information outside of the UK.</w:t>
      </w:r>
    </w:p>
    <w:p w:rsidR="00A91815" w:rsidP="003B4E2B" w:rsidRDefault="00A91815" w14:paraId="00179895" w14:textId="77777777">
      <w:pPr>
        <w:rPr>
          <w:b/>
        </w:rPr>
      </w:pPr>
    </w:p>
    <w:p w:rsidRPr="004D03BD" w:rsidR="004D03BD" w:rsidP="003B4E2B" w:rsidRDefault="004D03BD" w14:paraId="24EBEE5B" w14:textId="63FEF626">
      <w:pPr>
        <w:rPr>
          <w:b/>
        </w:rPr>
      </w:pPr>
      <w:r w:rsidRPr="004D03BD">
        <w:rPr>
          <w:b/>
        </w:rPr>
        <w:t>YOUR RIGHTS</w:t>
      </w:r>
    </w:p>
    <w:p w:rsidRPr="004D03BD" w:rsidR="004D03BD" w:rsidP="003B4E2B" w:rsidRDefault="004D03BD" w14:paraId="0A23DD52" w14:textId="01FB73C2">
      <w:r w:rsidRPr="004D03BD">
        <w:t xml:space="preserve">Under </w:t>
      </w:r>
      <w:r w:rsidR="003F7CFD">
        <w:t xml:space="preserve">UK </w:t>
      </w:r>
      <w:r w:rsidRPr="004D03BD">
        <w:t>data protection law you have the following rights:</w:t>
      </w:r>
    </w:p>
    <w:p w:rsidRPr="004D03BD" w:rsidR="004D03BD" w:rsidP="00FD49BA" w:rsidRDefault="000D060A" w14:paraId="1CEE587A" w14:textId="23E63EB4">
      <w:pPr>
        <w:numPr>
          <w:ilvl w:val="0"/>
          <w:numId w:val="42"/>
        </w:numPr>
        <w:ind w:hanging="720"/>
      </w:pPr>
      <w:r>
        <w:t>T</w:t>
      </w:r>
      <w:r w:rsidRPr="004D03BD" w:rsidR="004D03BD">
        <w:t xml:space="preserve">he right to be informed about what we do with your information. This </w:t>
      </w:r>
      <w:r w:rsidR="00C04AD2">
        <w:t>p</w:t>
      </w:r>
      <w:r w:rsidRPr="004D03BD" w:rsidR="004D03BD">
        <w:t>olicy provides you with this information</w:t>
      </w:r>
      <w:r>
        <w:t>.</w:t>
      </w:r>
    </w:p>
    <w:p w:rsidRPr="004D03BD" w:rsidR="004D03BD" w:rsidP="00FD49BA" w:rsidRDefault="000D060A" w14:paraId="7EC4F0F2" w14:textId="2BD94AD9">
      <w:pPr>
        <w:numPr>
          <w:ilvl w:val="0"/>
          <w:numId w:val="42"/>
        </w:numPr>
        <w:ind w:hanging="720"/>
      </w:pPr>
      <w:r>
        <w:t>I</w:t>
      </w:r>
      <w:r w:rsidRPr="004D03BD" w:rsidR="004D03BD">
        <w:t>f we are processing your data on the basis of your consent then you have the right to withdraw that consent at any time.</w:t>
      </w:r>
    </w:p>
    <w:p w:rsidRPr="004D03BD" w:rsidR="004D03BD" w:rsidP="00FD49BA" w:rsidRDefault="000D060A" w14:paraId="645C6FB2" w14:textId="186B37DE">
      <w:pPr>
        <w:numPr>
          <w:ilvl w:val="0"/>
          <w:numId w:val="42"/>
        </w:numPr>
        <w:ind w:hanging="720"/>
      </w:pPr>
      <w:r>
        <w:t>T</w:t>
      </w:r>
      <w:r w:rsidRPr="004D03BD" w:rsidR="004D03BD">
        <w:t xml:space="preserve">he right to access a copy of your information which we hold. This is called a ‘data subject access request’. Additional details on how to exercise this right are set out in </w:t>
      </w:r>
      <w:r w:rsidR="00A16A17">
        <w:t>the ‘Access to Information’ section below</w:t>
      </w:r>
      <w:r w:rsidRPr="004D03BD" w:rsidR="004D03BD">
        <w:t>.</w:t>
      </w:r>
    </w:p>
    <w:p w:rsidRPr="004D03BD" w:rsidR="004D03BD" w:rsidP="00FD49BA" w:rsidRDefault="000D060A" w14:paraId="4935DC33" w14:textId="2C5AAD68">
      <w:pPr>
        <w:numPr>
          <w:ilvl w:val="0"/>
          <w:numId w:val="42"/>
        </w:numPr>
        <w:ind w:hanging="720"/>
      </w:pPr>
      <w:r>
        <w:t>T</w:t>
      </w:r>
      <w:r w:rsidRPr="004D03BD" w:rsidR="004D03BD">
        <w:t xml:space="preserve">he right to prevent us processing your information for direct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or by contacting us using the details set out </w:t>
      </w:r>
      <w:r w:rsidR="00A16A17">
        <w:t>at the start of this policy</w:t>
      </w:r>
      <w:r w:rsidRPr="004D03BD" w:rsidR="004D03BD">
        <w:t>.</w:t>
      </w:r>
    </w:p>
    <w:p w:rsidRPr="00997CFC" w:rsidR="004D03BD" w:rsidP="00FD49BA" w:rsidRDefault="000D060A" w14:paraId="324D76E1" w14:textId="43B220AA">
      <w:pPr>
        <w:numPr>
          <w:ilvl w:val="0"/>
          <w:numId w:val="42"/>
        </w:numPr>
        <w:ind w:hanging="720"/>
      </w:pPr>
      <w:r w:rsidRPr="00997CFC">
        <w:t>T</w:t>
      </w:r>
      <w:r w:rsidRPr="00997CFC" w:rsidR="004D03BD">
        <w:t>he right to object to decisions being made about you by automated means. We will inform you if your information is subject to automated processing.</w:t>
      </w:r>
    </w:p>
    <w:p w:rsidRPr="004D03BD" w:rsidR="004D03BD" w:rsidP="00FD49BA" w:rsidRDefault="000D060A" w14:paraId="60D67439" w14:textId="2FBECC12">
      <w:pPr>
        <w:numPr>
          <w:ilvl w:val="0"/>
          <w:numId w:val="42"/>
        </w:numPr>
        <w:ind w:hanging="720"/>
      </w:pPr>
      <w:r>
        <w:t>T</w:t>
      </w:r>
      <w:r w:rsidRPr="004D03BD" w:rsidR="004D03BD">
        <w:t>he right to object to us processing your personal information in certain other situations.</w:t>
      </w:r>
    </w:p>
    <w:p w:rsidRPr="004D03BD" w:rsidR="004D03BD" w:rsidP="00FD49BA" w:rsidRDefault="00A36E53" w14:paraId="1E358A6C" w14:textId="399159A8">
      <w:pPr>
        <w:numPr>
          <w:ilvl w:val="0"/>
          <w:numId w:val="42"/>
        </w:numPr>
        <w:ind w:hanging="720"/>
      </w:pPr>
      <w:r>
        <w:t>T</w:t>
      </w:r>
      <w:r w:rsidRPr="004D03BD" w:rsidR="004D03BD">
        <w:t>he right, in certain circumstances, to have your information rectified, blocked, erased or destroyed if it is inaccurate.</w:t>
      </w:r>
    </w:p>
    <w:p w:rsidRPr="004D03BD" w:rsidR="004D03BD" w:rsidP="00FD49BA" w:rsidRDefault="00A36E53" w14:paraId="070C114D" w14:textId="0742F9D7">
      <w:pPr>
        <w:numPr>
          <w:ilvl w:val="0"/>
          <w:numId w:val="42"/>
        </w:numPr>
        <w:ind w:hanging="720"/>
      </w:pPr>
      <w:r>
        <w:t>T</w:t>
      </w:r>
      <w:r w:rsidRPr="004D03BD" w:rsidR="004D03BD">
        <w:t>he right, in certain circumstances, to claim compensation for damages caused by us breaching data protection law.</w:t>
      </w:r>
    </w:p>
    <w:p w:rsidRPr="004D03BD" w:rsidR="004D03BD" w:rsidP="00FD49BA" w:rsidRDefault="00A36E53" w14:paraId="7500760F" w14:textId="12B27AF1">
      <w:pPr>
        <w:numPr>
          <w:ilvl w:val="0"/>
          <w:numId w:val="42"/>
        </w:numPr>
        <w:ind w:hanging="720"/>
      </w:pPr>
      <w:r>
        <w:t>T</w:t>
      </w:r>
      <w:r w:rsidRPr="004D03BD" w:rsidR="004D03BD">
        <w:t>he right, in certain circumstances, to request that we erase, rectify, cease processing and/or delete your information.</w:t>
      </w:r>
    </w:p>
    <w:p w:rsidRPr="004D03BD" w:rsidR="004D03BD" w:rsidP="004D03BD" w:rsidRDefault="004D03BD" w14:paraId="2DBE1B68" w14:textId="63C779B6">
      <w:r w:rsidRPr="00997CFC">
        <w:t xml:space="preserve">You have the general right to complain to us in the first instance </w:t>
      </w:r>
      <w:r w:rsidRPr="00997CFC" w:rsidR="00050FFF">
        <w:t xml:space="preserve">if you are not happy with how we are processing your personal information. If you are not satisfied by our response then you can complain </w:t>
      </w:r>
      <w:r w:rsidRPr="00997CFC">
        <w:t>to</w:t>
      </w:r>
      <w:r w:rsidRPr="00997CFC" w:rsidR="00050FFF">
        <w:t xml:space="preserve"> </w:t>
      </w:r>
      <w:r w:rsidRPr="00997CFC" w:rsidR="00257030">
        <w:t xml:space="preserve">the Information Commissioner’s Office (ICO) via </w:t>
      </w:r>
      <w:hyperlink w:history="1" r:id="rId9">
        <w:r w:rsidRPr="00997CFC" w:rsidR="00257030">
          <w:rPr>
            <w:rStyle w:val="Hyperlink"/>
          </w:rPr>
          <w:t>www.ico.org.uk</w:t>
        </w:r>
      </w:hyperlink>
      <w:r w:rsidR="00C702DA">
        <w:t>.</w:t>
      </w:r>
    </w:p>
    <w:p w:rsidR="00EC2EAD" w:rsidP="004D03BD" w:rsidRDefault="00EC2EAD" w14:paraId="60900CED" w14:textId="77777777">
      <w:pPr>
        <w:rPr>
          <w:b/>
        </w:rPr>
      </w:pPr>
      <w:bookmarkStart w:name="_Ref90367706" w:id="0"/>
    </w:p>
    <w:p w:rsidRPr="004D03BD" w:rsidR="004D03BD" w:rsidP="00EC2EAD" w:rsidRDefault="004D03BD" w14:paraId="712E254B" w14:textId="7AAD2C79">
      <w:pPr>
        <w:keepNext/>
        <w:rPr>
          <w:b/>
        </w:rPr>
      </w:pPr>
      <w:r w:rsidRPr="004D03BD">
        <w:rPr>
          <w:b/>
        </w:rPr>
        <w:t>ACCESS TO INFORMATION</w:t>
      </w:r>
      <w:bookmarkEnd w:id="0"/>
    </w:p>
    <w:p w:rsidRPr="004D03BD" w:rsidR="004D03BD" w:rsidP="004D03BD" w:rsidRDefault="004D03BD" w14:paraId="12599726" w14:textId="3C54A62D">
      <w:r w:rsidRPr="004D03BD">
        <w:t xml:space="preserve">Under </w:t>
      </w:r>
      <w:r w:rsidRPr="00997CFC" w:rsidR="00C53017">
        <w:t xml:space="preserve">UK </w:t>
      </w:r>
      <w:r w:rsidRPr="004D03BD">
        <w:t xml:space="preserve">data protection law you can exercise your right of access by making a written request to receive copies of some of the information we hold on you. </w:t>
      </w:r>
      <w:r w:rsidR="0084184C">
        <w:t xml:space="preserve">We may need to request </w:t>
      </w:r>
      <w:r w:rsidRPr="004D03BD">
        <w:t xml:space="preserve">proof of your identity, or proof of </w:t>
      </w:r>
      <w:r w:rsidR="0084184C">
        <w:t xml:space="preserve">your </w:t>
      </w:r>
      <w:r w:rsidRPr="004D03BD">
        <w:t xml:space="preserve">authority </w:t>
      </w:r>
      <w:r w:rsidR="0084184C">
        <w:t>(</w:t>
      </w:r>
      <w:r w:rsidRPr="004D03BD">
        <w:t>if making the request on behalf of someone else</w:t>
      </w:r>
      <w:r w:rsidR="0084184C">
        <w:t>)</w:t>
      </w:r>
      <w:r w:rsidRPr="004D03BD">
        <w:t xml:space="preserve">, before we can supply the information to you. Requests should be sent to us using the contact details </w:t>
      </w:r>
      <w:r w:rsidR="00A16A17">
        <w:t>set out at the start of this policy</w:t>
      </w:r>
      <w:r w:rsidRPr="004D03BD">
        <w:t>.</w:t>
      </w:r>
    </w:p>
    <w:p w:rsidRPr="004D03BD" w:rsidR="004D03BD" w:rsidP="004D03BD" w:rsidRDefault="004D03BD" w14:paraId="12084BAC" w14:textId="527C2634">
      <w:r w:rsidRPr="004D03BD">
        <w:t>You do not need to pay a fee to exercise this right unless you are requesting copies of documents you already possess, in which case we may charge our reasonable administrative costs. We are also allowed to charge you for our reasonable administrative costs in collating and providing you with details of the requested information which we hold about you if your request is clearly unfounded or excessive. In very limited circumstances, we are entitled to refuse to comply with your request.</w:t>
      </w:r>
    </w:p>
    <w:p w:rsidRPr="004D03BD" w:rsidR="004D03BD" w:rsidP="004D03BD" w:rsidRDefault="004D03BD" w14:paraId="634BC82B" w14:textId="77777777">
      <w:r w:rsidRPr="004D03BD">
        <w:lastRenderedPageBreak/>
        <w:t>In certain circumstances, you are entitled to receive the information in a structured, commonly used and machine-readable form.</w:t>
      </w:r>
    </w:p>
    <w:p w:rsidR="001D2C87" w:rsidP="00C53017" w:rsidRDefault="001D2C87" w14:paraId="4858EBB6" w14:textId="77777777">
      <w:pPr>
        <w:keepNext/>
        <w:rPr>
          <w:b/>
        </w:rPr>
      </w:pPr>
    </w:p>
    <w:p w:rsidRPr="004D03BD" w:rsidR="004D03BD" w:rsidP="00C53017" w:rsidRDefault="004D03BD" w14:paraId="6D4B0CC9" w14:textId="66FD9BA8">
      <w:pPr>
        <w:keepNext/>
        <w:rPr>
          <w:b/>
        </w:rPr>
      </w:pPr>
      <w:r w:rsidRPr="004D03BD">
        <w:rPr>
          <w:b/>
        </w:rPr>
        <w:t xml:space="preserve">CHANGES TO OUR PRIVACY </w:t>
      </w:r>
      <w:r w:rsidR="00C65E6D">
        <w:rPr>
          <w:b/>
        </w:rPr>
        <w:t>POLICY</w:t>
      </w:r>
    </w:p>
    <w:p w:rsidRPr="00915552" w:rsidR="00915552" w:rsidP="00915552" w:rsidRDefault="004D03BD" w14:paraId="376C4E57" w14:textId="20D5BFD4">
      <w:r w:rsidRPr="00B82C63">
        <w:t xml:space="preserve">This </w:t>
      </w:r>
      <w:r w:rsidRPr="00B82C63" w:rsidR="002606D8">
        <w:t>policy</w:t>
      </w:r>
      <w:r w:rsidRPr="00B82C63">
        <w:t xml:space="preserve"> was last updated on </w:t>
      </w:r>
      <w:r w:rsidRPr="00B82C63" w:rsidR="00B82C63">
        <w:t>6 March 2025</w:t>
      </w:r>
      <w:r w:rsidRPr="00B82C63">
        <w:t xml:space="preserve">. Any changes we may make to our privacy </w:t>
      </w:r>
      <w:r w:rsidRPr="00B82C63" w:rsidR="006503B2">
        <w:t>policy</w:t>
      </w:r>
      <w:r w:rsidRPr="00B82C63">
        <w:t xml:space="preserve"> will be uploaded to our website and if the change is significant</w:t>
      </w:r>
      <w:r w:rsidRPr="00B82C63" w:rsidR="005C4B5D">
        <w:t xml:space="preserve"> then</w:t>
      </w:r>
      <w:r w:rsidRPr="00B82C63">
        <w:t xml:space="preserve"> we will </w:t>
      </w:r>
      <w:r w:rsidRPr="00B82C63" w:rsidR="00A05BB4">
        <w:t xml:space="preserve">tell you about it </w:t>
      </w:r>
      <w:r w:rsidRPr="00B82C63">
        <w:t>by email</w:t>
      </w:r>
      <w:r w:rsidRPr="00B82C63" w:rsidR="00A05BB4">
        <w:t xml:space="preserve"> or</w:t>
      </w:r>
      <w:r w:rsidR="004F2C55">
        <w:t xml:space="preserve"> (if you are an app user)</w:t>
      </w:r>
      <w:r w:rsidRPr="00B82C63" w:rsidR="00A05BB4">
        <w:t xml:space="preserve"> </w:t>
      </w:r>
      <w:r w:rsidRPr="00B82C63" w:rsidR="00093D0C">
        <w:t xml:space="preserve">via </w:t>
      </w:r>
      <w:r w:rsidRPr="00B82C63" w:rsidR="00A05BB4">
        <w:t xml:space="preserve">a notification within the </w:t>
      </w:r>
      <w:r w:rsidRPr="00B82C63" w:rsidR="00B82C63">
        <w:t>Ask Joan app</w:t>
      </w:r>
      <w:r w:rsidRPr="004D03BD">
        <w:t>.</w:t>
      </w:r>
    </w:p>
    <w:p w:rsidRPr="00915552" w:rsidR="00915552" w:rsidP="00915552" w:rsidRDefault="00915552" w14:paraId="5106309A" w14:textId="77777777"/>
    <w:p w:rsidRPr="00915552" w:rsidR="00915552" w:rsidP="00915552" w:rsidRDefault="00915552" w14:paraId="75836B58" w14:textId="77777777"/>
    <w:p w:rsidRPr="00915552" w:rsidR="00915552" w:rsidP="00915552" w:rsidRDefault="00915552" w14:paraId="4DBA0248" w14:textId="77777777"/>
    <w:p w:rsidRPr="00915552" w:rsidR="00915552" w:rsidP="00915552" w:rsidRDefault="00915552" w14:paraId="73F672F9" w14:textId="77777777"/>
    <w:p w:rsidR="00915552" w:rsidP="00915552" w:rsidRDefault="00915552" w14:paraId="50A5AD19" w14:textId="77777777">
      <w:pPr>
        <w:jc w:val="left"/>
      </w:pPr>
    </w:p>
    <w:p w:rsidRPr="004E199C" w:rsidR="00BC05E2" w:rsidP="00915552" w:rsidRDefault="00915552" w14:paraId="7EEE6E9F" w14:textId="77777777">
      <w:pPr>
        <w:tabs>
          <w:tab w:val="left" w:pos="3656"/>
        </w:tabs>
        <w:jc w:val="left"/>
      </w:pPr>
      <w:r>
        <w:tab/>
      </w:r>
    </w:p>
    <w:sectPr w:rsidRPr="004E199C" w:rsidR="00BC05E2" w:rsidSect="007A27EF">
      <w:headerReference w:type="even" r:id="rId10"/>
      <w:headerReference w:type="default" r:id="rId11"/>
      <w:footerReference w:type="even" r:id="rId12"/>
      <w:footerReference w:type="default" r:id="rId13"/>
      <w:headerReference w:type="first" r:id="rId14"/>
      <w:footerReference w:type="first" r:id="rId15"/>
      <w:pgSz w:w="11906" w:h="16838"/>
      <w:pgMar w:top="1537" w:right="1140" w:bottom="992" w:left="1140" w:header="0" w:footer="56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F70" w:rsidP="007E26F8" w:rsidRDefault="002A2F70" w14:paraId="6FB334DD" w14:textId="77777777">
      <w:r>
        <w:separator/>
      </w:r>
    </w:p>
  </w:endnote>
  <w:endnote w:type="continuationSeparator" w:id="0">
    <w:p w:rsidR="002A2F70" w:rsidP="007E26F8" w:rsidRDefault="002A2F70" w14:paraId="1F38B4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excel Mark 2008">
    <w:charset w:val="02"/>
    <w:family w:val="swiss"/>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558" w:rsidRDefault="00245558" w14:paraId="38A48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3154"/>
      <w:docPartObj>
        <w:docPartGallery w:val="Page Numbers (Bottom of Page)"/>
        <w:docPartUnique/>
      </w:docPartObj>
    </w:sdtPr>
    <w:sdtEndPr>
      <w:rPr>
        <w:noProof/>
      </w:rPr>
    </w:sdtEndPr>
    <w:sdtContent>
      <w:tbl>
        <w:tblPr>
          <w:tblW w:w="5000" w:type="pct"/>
          <w:tblCellMar>
            <w:left w:w="0" w:type="dxa"/>
            <w:right w:w="0" w:type="dxa"/>
          </w:tblCellMar>
          <w:tblLook w:val="04A0" w:firstRow="1" w:lastRow="0" w:firstColumn="1" w:lastColumn="0" w:noHBand="0" w:noVBand="1"/>
        </w:tblPr>
        <w:tblGrid>
          <w:gridCol w:w="4047"/>
          <w:gridCol w:w="1532"/>
          <w:gridCol w:w="4047"/>
        </w:tblGrid>
        <w:tr w:rsidR="00245558" w:rsidTr="00F05678" w14:paraId="0B525C5E" w14:textId="77777777">
          <w:tc>
            <w:tcPr>
              <w:tcW w:w="2102" w:type="pct"/>
            </w:tcPr>
            <w:p w:rsidR="00245558" w:rsidRDefault="00245558" w14:paraId="7C41BCAF" w14:textId="77777777">
              <w:pPr>
                <w:spacing w:after="0"/>
                <w:rPr>
                  <w:rFonts w:eastAsia="Calibri"/>
                  <w:lang w:eastAsia="en-US"/>
                </w:rPr>
              </w:pPr>
            </w:p>
          </w:tc>
          <w:tc>
            <w:tcPr>
              <w:tcW w:w="796" w:type="pct"/>
              <w:hideMark/>
            </w:tcPr>
            <w:p w:rsidR="00245558" w:rsidRDefault="00245558" w14:paraId="00F07DFD" w14:textId="77777777">
              <w:pPr>
                <w:spacing w:after="0"/>
                <w:jc w:val="center"/>
                <w:rPr>
                  <w:rFonts w:eastAsia="Calibri"/>
                  <w:noProof/>
                  <w:lang w:eastAsia="en-US"/>
                </w:rPr>
              </w:pPr>
              <w:r>
                <w:rPr>
                  <w:rFonts w:eastAsia="Calibri"/>
                </w:rPr>
                <w:fldChar w:fldCharType="begin"/>
              </w:r>
              <w:r>
                <w:rPr>
                  <w:rFonts w:eastAsia="Calibri"/>
                </w:rPr>
                <w:instrText>PAGE  \* Arabic  \* MERGEFORMAT</w:instrText>
              </w:r>
              <w:r>
                <w:rPr>
                  <w:rFonts w:eastAsia="Calibri"/>
                </w:rPr>
                <w:fldChar w:fldCharType="separate"/>
              </w:r>
              <w:r w:rsidRPr="00427763">
                <w:rPr>
                  <w:rFonts w:eastAsia="Times New Roman"/>
                  <w:noProof/>
                </w:rPr>
                <w:t>2</w:t>
              </w:r>
              <w:r>
                <w:rPr>
                  <w:rFonts w:eastAsia="Calibri"/>
                  <w:noProof/>
                </w:rPr>
                <w:fldChar w:fldCharType="end"/>
              </w:r>
            </w:p>
          </w:tc>
          <w:tc>
            <w:tcPr>
              <w:tcW w:w="2102" w:type="pct"/>
            </w:tcPr>
            <w:p w:rsidR="00245558" w:rsidRDefault="00245558" w14:paraId="251E027E" w14:textId="77777777">
              <w:pPr>
                <w:spacing w:after="0"/>
                <w:rPr>
                  <w:rFonts w:eastAsia="Calibri"/>
                  <w:lang w:eastAsia="en-US"/>
                </w:rPr>
              </w:pPr>
            </w:p>
          </w:tc>
        </w:tr>
        <w:tr w:rsidR="00245558" w:rsidTr="00F05678" w14:paraId="46A08295" w14:textId="77777777">
          <w:tc>
            <w:tcPr>
              <w:tcW w:w="2102" w:type="pct"/>
              <w:vAlign w:val="bottom"/>
            </w:tcPr>
            <w:p w:rsidRPr="005B7A71" w:rsidR="00245558" w:rsidP="00F05678" w:rsidRDefault="00245558" w14:paraId="71AE30CA" w14:textId="77777777">
              <w:pPr>
                <w:pStyle w:val="FileRef"/>
                <w:spacing w:line="264" w:lineRule="auto"/>
                <w:rPr>
                  <w:noProof/>
                  <w:lang w:eastAsia="en-US"/>
                </w:rPr>
              </w:pPr>
            </w:p>
          </w:tc>
          <w:tc>
            <w:tcPr>
              <w:tcW w:w="796" w:type="pct"/>
            </w:tcPr>
            <w:p w:rsidR="00245558" w:rsidRDefault="00245558" w14:paraId="4292A523" w14:textId="77777777">
              <w:pPr>
                <w:pStyle w:val="FileRef"/>
                <w:spacing w:line="264" w:lineRule="auto"/>
                <w:rPr>
                  <w:lang w:eastAsia="en-US"/>
                </w:rPr>
              </w:pPr>
            </w:p>
          </w:tc>
          <w:tc>
            <w:tcPr>
              <w:tcW w:w="2102" w:type="pct"/>
              <w:vAlign w:val="bottom"/>
            </w:tcPr>
            <w:p w:rsidR="00245558" w:rsidRDefault="00245558" w14:paraId="0ED61998" w14:textId="77777777">
              <w:pPr>
                <w:pStyle w:val="FileRef"/>
                <w:spacing w:line="264" w:lineRule="auto"/>
                <w:rPr>
                  <w:lang w:eastAsia="en-US"/>
                </w:rPr>
              </w:pPr>
            </w:p>
          </w:tc>
        </w:tr>
      </w:tbl>
      <w:p w:rsidR="00245558" w:rsidP="00F05678" w:rsidRDefault="006D7CD7" w14:paraId="16BE67F9" w14:textId="7777777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047"/>
      <w:gridCol w:w="1532"/>
      <w:gridCol w:w="4047"/>
    </w:tblGrid>
    <w:tr w:rsidR="00245558" w:rsidTr="00F05678" w14:paraId="2DA43CC0" w14:textId="77777777">
      <w:tc>
        <w:tcPr>
          <w:tcW w:w="2102" w:type="pct"/>
        </w:tcPr>
        <w:p w:rsidR="00245558" w:rsidP="00F05678" w:rsidRDefault="00245558" w14:paraId="089BF82C" w14:textId="77777777">
          <w:pPr>
            <w:spacing w:after="0"/>
            <w:rPr>
              <w:rFonts w:eastAsia="Calibri"/>
              <w:lang w:eastAsia="en-US"/>
            </w:rPr>
          </w:pPr>
        </w:p>
      </w:tc>
      <w:tc>
        <w:tcPr>
          <w:tcW w:w="796" w:type="pct"/>
          <w:hideMark/>
        </w:tcPr>
        <w:p w:rsidR="00245558" w:rsidP="00F05678" w:rsidRDefault="00245558" w14:paraId="628C5599" w14:textId="77777777">
          <w:pPr>
            <w:spacing w:after="0"/>
            <w:jc w:val="center"/>
            <w:rPr>
              <w:rFonts w:eastAsia="Calibri"/>
              <w:noProof/>
              <w:lang w:eastAsia="en-US"/>
            </w:rPr>
          </w:pPr>
          <w:r>
            <w:rPr>
              <w:rFonts w:eastAsia="Calibri"/>
            </w:rPr>
            <w:fldChar w:fldCharType="begin"/>
          </w:r>
          <w:r>
            <w:rPr>
              <w:rFonts w:eastAsia="Calibri"/>
            </w:rPr>
            <w:instrText>PAGE  \* Arabic  \* MERGEFORMAT</w:instrText>
          </w:r>
          <w:r>
            <w:rPr>
              <w:rFonts w:eastAsia="Calibri"/>
            </w:rPr>
            <w:fldChar w:fldCharType="separate"/>
          </w:r>
          <w:r w:rsidRPr="00427763">
            <w:rPr>
              <w:rFonts w:eastAsia="Times New Roman"/>
              <w:noProof/>
            </w:rPr>
            <w:t>2</w:t>
          </w:r>
          <w:r>
            <w:rPr>
              <w:rFonts w:eastAsia="Calibri"/>
              <w:noProof/>
            </w:rPr>
            <w:fldChar w:fldCharType="end"/>
          </w:r>
        </w:p>
      </w:tc>
      <w:tc>
        <w:tcPr>
          <w:tcW w:w="2102" w:type="pct"/>
        </w:tcPr>
        <w:p w:rsidR="00245558" w:rsidP="00F05678" w:rsidRDefault="00245558" w14:paraId="3CBCAF77" w14:textId="77777777">
          <w:pPr>
            <w:spacing w:after="0"/>
            <w:rPr>
              <w:rFonts w:eastAsia="Calibri"/>
              <w:lang w:eastAsia="en-US"/>
            </w:rPr>
          </w:pPr>
        </w:p>
      </w:tc>
    </w:tr>
    <w:tr w:rsidR="00245558" w:rsidTr="00F05678" w14:paraId="1EA7C233" w14:textId="77777777">
      <w:tc>
        <w:tcPr>
          <w:tcW w:w="2102" w:type="pct"/>
          <w:vAlign w:val="bottom"/>
        </w:tcPr>
        <w:p w:rsidRPr="005B7A71" w:rsidR="00245558" w:rsidP="00F05678" w:rsidRDefault="00245558" w14:paraId="10BB6765" w14:textId="77777777">
          <w:pPr>
            <w:pStyle w:val="FileRef"/>
            <w:spacing w:line="264" w:lineRule="auto"/>
            <w:rPr>
              <w:noProof/>
              <w:lang w:eastAsia="en-US"/>
            </w:rPr>
          </w:pPr>
          <w:r>
            <w:rPr>
              <w:noProof/>
              <w:lang w:eastAsia="en-US"/>
            </w:rPr>
            <w:fldChar w:fldCharType="begin"/>
          </w:r>
          <w:r>
            <w:rPr>
              <w:noProof/>
              <w:lang w:eastAsia="en-US"/>
            </w:rPr>
            <w:fldChar w:fldCharType="separate"/>
          </w:r>
          <w:r>
            <w:rPr>
              <w:noProof/>
              <w:lang w:eastAsia="en-US"/>
            </w:rPr>
            <w:fldChar w:fldCharType="end"/>
          </w:r>
        </w:p>
      </w:tc>
      <w:tc>
        <w:tcPr>
          <w:tcW w:w="796" w:type="pct"/>
        </w:tcPr>
        <w:p w:rsidR="00245558" w:rsidP="00F05678" w:rsidRDefault="00245558" w14:paraId="007A58C6" w14:textId="77777777">
          <w:pPr>
            <w:pStyle w:val="FileRef"/>
            <w:spacing w:line="264" w:lineRule="auto"/>
            <w:rPr>
              <w:lang w:eastAsia="en-US"/>
            </w:rPr>
          </w:pPr>
        </w:p>
      </w:tc>
      <w:tc>
        <w:tcPr>
          <w:tcW w:w="2102" w:type="pct"/>
          <w:vAlign w:val="bottom"/>
        </w:tcPr>
        <w:p w:rsidR="00245558" w:rsidP="00F05678" w:rsidRDefault="00245558" w14:paraId="70AC578D" w14:textId="77777777">
          <w:pPr>
            <w:pStyle w:val="FileRef"/>
            <w:spacing w:line="264" w:lineRule="auto"/>
            <w:rPr>
              <w:lang w:eastAsia="en-US"/>
            </w:rPr>
          </w:pPr>
        </w:p>
      </w:tc>
    </w:tr>
  </w:tbl>
  <w:p w:rsidRPr="00687041" w:rsidR="00245558" w:rsidP="00F05678" w:rsidRDefault="00245558" w14:paraId="24D1D4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F70" w:rsidP="007E26F8" w:rsidRDefault="002A2F70" w14:paraId="26B809B7" w14:textId="77777777">
      <w:r>
        <w:separator/>
      </w:r>
    </w:p>
  </w:footnote>
  <w:footnote w:type="continuationSeparator" w:id="0">
    <w:p w:rsidR="002A2F70" w:rsidP="007E26F8" w:rsidRDefault="002A2F70" w14:paraId="6E6824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558" w:rsidRDefault="00245558" w14:paraId="07A6B7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558" w:rsidRDefault="00245558" w14:paraId="53DF20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558" w:rsidRDefault="00245558" w14:paraId="2E1E46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320F"/>
    <w:multiLevelType w:val="hybridMultilevel"/>
    <w:tmpl w:val="478661F2"/>
    <w:lvl w:ilvl="0" w:tplc="D55CB55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D04122"/>
    <w:multiLevelType w:val="multilevel"/>
    <w:tmpl w:val="1D5E04F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A10BD6"/>
    <w:multiLevelType w:val="multilevel"/>
    <w:tmpl w:val="0E54F13C"/>
    <w:lvl w:ilvl="0">
      <w:start w:val="1"/>
      <w:numFmt w:val="upperLetter"/>
      <w:pStyle w:val="Recital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F61268"/>
    <w:multiLevelType w:val="multilevel"/>
    <w:tmpl w:val="F3F6B368"/>
    <w:lvl w:ilvl="0">
      <w:start w:val="1"/>
      <w:numFmt w:val="bullet"/>
      <w:pStyle w:val="Bullet"/>
      <w:lvlText w:val=""/>
      <w:lvlJc w:val="left"/>
      <w:pPr>
        <w:tabs>
          <w:tab w:val="num" w:pos="360"/>
        </w:tabs>
        <w:ind w:left="360" w:hanging="360"/>
      </w:pPr>
      <w:rPr>
        <w:rFonts w:ascii="Symbol" w:hAnsi="Symbol" w:hint="default"/>
      </w:rPr>
    </w:lvl>
    <w:lvl w:ilvl="1">
      <w:start w:val="1"/>
      <w:numFmt w:val="bullet"/>
      <w:pStyle w:val="Bullet1"/>
      <w:lvlText w:val=""/>
      <w:lvlJc w:val="left"/>
      <w:pPr>
        <w:tabs>
          <w:tab w:val="num" w:pos="1080"/>
        </w:tabs>
        <w:ind w:left="1080" w:hanging="360"/>
      </w:pPr>
      <w:rPr>
        <w:rFonts w:ascii="Symbol" w:hAnsi="Symbol" w:hint="default"/>
      </w:rPr>
    </w:lvl>
    <w:lvl w:ilvl="2">
      <w:start w:val="1"/>
      <w:numFmt w:val="bullet"/>
      <w:pStyle w:val="Bullet2"/>
      <w:lvlText w:val=""/>
      <w:lvlJc w:val="left"/>
      <w:pPr>
        <w:tabs>
          <w:tab w:val="num" w:pos="1080"/>
        </w:tabs>
        <w:ind w:left="1080" w:hanging="360"/>
      </w:pPr>
      <w:rPr>
        <w:rFonts w:ascii="Symbol" w:hAnsi="Symbol" w:hint="default"/>
      </w:rPr>
    </w:lvl>
    <w:lvl w:ilvl="3">
      <w:start w:val="1"/>
      <w:numFmt w:val="bullet"/>
      <w:pStyle w:val="Bullet3"/>
      <w:lvlText w:val=""/>
      <w:lvlJc w:val="left"/>
      <w:pPr>
        <w:tabs>
          <w:tab w:val="num" w:pos="1800"/>
        </w:tabs>
        <w:ind w:left="1800" w:hanging="360"/>
      </w:pPr>
      <w:rPr>
        <w:rFonts w:ascii="Symbol" w:hAnsi="Symbol" w:hint="default"/>
      </w:rPr>
    </w:lvl>
    <w:lvl w:ilvl="4">
      <w:start w:val="1"/>
      <w:numFmt w:val="bullet"/>
      <w:pStyle w:val="Bullet4"/>
      <w:lvlText w:val=""/>
      <w:lvlJc w:val="left"/>
      <w:pPr>
        <w:tabs>
          <w:tab w:val="num" w:pos="2808"/>
        </w:tabs>
        <w:ind w:left="2808" w:hanging="288"/>
      </w:pPr>
      <w:rPr>
        <w:rFonts w:ascii="Symbol" w:hAnsi="Symbol" w:hint="default"/>
      </w:rPr>
    </w:lvl>
    <w:lvl w:ilvl="5">
      <w:start w:val="1"/>
      <w:numFmt w:val="bullet"/>
      <w:pStyle w:val="Bullet5"/>
      <w:lvlText w:val=""/>
      <w:lvlJc w:val="left"/>
      <w:pPr>
        <w:tabs>
          <w:tab w:val="num" w:pos="4320"/>
        </w:tabs>
        <w:ind w:left="4320" w:hanging="360"/>
      </w:pPr>
      <w:rPr>
        <w:rFonts w:ascii="Symbol" w:hAnsi="Symbol" w:hint="default"/>
      </w:rPr>
    </w:lvl>
    <w:lvl w:ilvl="6">
      <w:start w:val="1"/>
      <w:numFmt w:val="bullet"/>
      <w:lvlText w:val=""/>
      <w:lvlJc w:val="left"/>
      <w:pPr>
        <w:tabs>
          <w:tab w:val="num" w:pos="4536"/>
        </w:tabs>
        <w:ind w:left="4536"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9D5299"/>
    <w:multiLevelType w:val="multilevel"/>
    <w:tmpl w:val="E6643DA2"/>
    <w:lvl w:ilvl="0">
      <w:start w:val="1"/>
      <w:numFmt w:val="decimal"/>
      <w:pStyle w:val="Level1"/>
      <w:lvlText w:val="%1"/>
      <w:lvlJc w:val="left"/>
      <w:pPr>
        <w:tabs>
          <w:tab w:val="num" w:pos="720"/>
        </w:tabs>
        <w:ind w:left="720" w:hanging="720"/>
      </w:pPr>
      <w:rPr>
        <w:rFonts w:hint="default"/>
        <w:b w:val="0"/>
        <w:i w:val="0"/>
      </w:rPr>
    </w:lvl>
    <w:lvl w:ilvl="1">
      <w:start w:val="1"/>
      <w:numFmt w:val="decimal"/>
      <w:pStyle w:val="Level2"/>
      <w:lvlText w:val="%1.%2"/>
      <w:lvlJc w:val="left"/>
      <w:pPr>
        <w:tabs>
          <w:tab w:val="num" w:pos="720"/>
        </w:tabs>
        <w:ind w:left="720" w:hanging="720"/>
      </w:pPr>
      <w:rPr>
        <w:rFonts w:hint="default"/>
      </w:rPr>
    </w:lvl>
    <w:lvl w:ilvl="2">
      <w:start w:val="1"/>
      <w:numFmt w:val="decimal"/>
      <w:pStyle w:val="Level3"/>
      <w:lvlText w:val="%1.%2.%3"/>
      <w:lvlJc w:val="left"/>
      <w:pPr>
        <w:tabs>
          <w:tab w:val="num" w:pos="1440"/>
        </w:tabs>
        <w:ind w:left="1440" w:hanging="720"/>
      </w:pPr>
      <w:rPr>
        <w:rFonts w:hint="default"/>
      </w:rPr>
    </w:lvl>
    <w:lvl w:ilvl="3">
      <w:start w:val="1"/>
      <w:numFmt w:val="decimal"/>
      <w:pStyle w:val="Level4"/>
      <w:lvlText w:val="%1.%2.%3.%4"/>
      <w:lvlJc w:val="left"/>
      <w:pPr>
        <w:tabs>
          <w:tab w:val="num" w:pos="2520"/>
        </w:tabs>
        <w:ind w:left="2520" w:hanging="1080"/>
      </w:pPr>
      <w:rPr>
        <w:rFonts w:hint="default"/>
      </w:rPr>
    </w:lvl>
    <w:lvl w:ilvl="4">
      <w:start w:val="1"/>
      <w:numFmt w:val="decimal"/>
      <w:pStyle w:val="Level5"/>
      <w:lvlText w:val="%1.%2.%3.%4.%5"/>
      <w:lvlJc w:val="left"/>
      <w:pPr>
        <w:tabs>
          <w:tab w:val="num" w:pos="3960"/>
        </w:tabs>
        <w:ind w:left="3960" w:hanging="1440"/>
      </w:pPr>
      <w:rPr>
        <w:rFonts w:hint="default"/>
      </w:rPr>
    </w:lvl>
    <w:lvl w:ilvl="5">
      <w:start w:val="1"/>
      <w:numFmt w:val="lowerRoman"/>
      <w:lvlText w:val="(%6)"/>
      <w:lvlJc w:val="left"/>
      <w:pPr>
        <w:tabs>
          <w:tab w:val="num" w:pos="4253"/>
        </w:tabs>
        <w:ind w:left="4253"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234E75"/>
    <w:multiLevelType w:val="hybridMultilevel"/>
    <w:tmpl w:val="478661F2"/>
    <w:lvl w:ilvl="0" w:tplc="D55CB55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5D4F6B"/>
    <w:multiLevelType w:val="hybridMultilevel"/>
    <w:tmpl w:val="478661F2"/>
    <w:lvl w:ilvl="0" w:tplc="D55CB55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7435FFB"/>
    <w:multiLevelType w:val="hybridMultilevel"/>
    <w:tmpl w:val="478661F2"/>
    <w:lvl w:ilvl="0" w:tplc="D55CB55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03994374">
    <w:abstractNumId w:val="3"/>
  </w:num>
  <w:num w:numId="2" w16cid:durableId="1313218281">
    <w:abstractNumId w:val="3"/>
  </w:num>
  <w:num w:numId="3" w16cid:durableId="1903176592">
    <w:abstractNumId w:val="3"/>
  </w:num>
  <w:num w:numId="4" w16cid:durableId="532230856">
    <w:abstractNumId w:val="3"/>
  </w:num>
  <w:num w:numId="5" w16cid:durableId="1075710170">
    <w:abstractNumId w:val="3"/>
  </w:num>
  <w:num w:numId="6" w16cid:durableId="879785630">
    <w:abstractNumId w:val="3"/>
  </w:num>
  <w:num w:numId="7" w16cid:durableId="1556620860">
    <w:abstractNumId w:val="4"/>
  </w:num>
  <w:num w:numId="8" w16cid:durableId="114493754">
    <w:abstractNumId w:val="4"/>
  </w:num>
  <w:num w:numId="9" w16cid:durableId="1363819386">
    <w:abstractNumId w:val="4"/>
  </w:num>
  <w:num w:numId="10" w16cid:durableId="1673559972">
    <w:abstractNumId w:val="4"/>
  </w:num>
  <w:num w:numId="11" w16cid:durableId="1252470248">
    <w:abstractNumId w:val="4"/>
  </w:num>
  <w:num w:numId="12" w16cid:durableId="270161940">
    <w:abstractNumId w:val="1"/>
  </w:num>
  <w:num w:numId="13" w16cid:durableId="2008483428">
    <w:abstractNumId w:val="2"/>
  </w:num>
  <w:num w:numId="14" w16cid:durableId="409930932">
    <w:abstractNumId w:val="3"/>
  </w:num>
  <w:num w:numId="15" w16cid:durableId="117842990">
    <w:abstractNumId w:val="3"/>
  </w:num>
  <w:num w:numId="16" w16cid:durableId="2019311066">
    <w:abstractNumId w:val="3"/>
  </w:num>
  <w:num w:numId="17" w16cid:durableId="1453786273">
    <w:abstractNumId w:val="3"/>
  </w:num>
  <w:num w:numId="18" w16cid:durableId="446851767">
    <w:abstractNumId w:val="3"/>
  </w:num>
  <w:num w:numId="19" w16cid:durableId="1636909579">
    <w:abstractNumId w:val="3"/>
  </w:num>
  <w:num w:numId="20" w16cid:durableId="1811701246">
    <w:abstractNumId w:val="4"/>
  </w:num>
  <w:num w:numId="21" w16cid:durableId="593828363">
    <w:abstractNumId w:val="4"/>
  </w:num>
  <w:num w:numId="22" w16cid:durableId="1787381549">
    <w:abstractNumId w:val="4"/>
  </w:num>
  <w:num w:numId="23" w16cid:durableId="282814438">
    <w:abstractNumId w:val="4"/>
  </w:num>
  <w:num w:numId="24" w16cid:durableId="2092267648">
    <w:abstractNumId w:val="4"/>
  </w:num>
  <w:num w:numId="25" w16cid:durableId="618101194">
    <w:abstractNumId w:val="1"/>
  </w:num>
  <w:num w:numId="26" w16cid:durableId="1201936529">
    <w:abstractNumId w:val="2"/>
  </w:num>
  <w:num w:numId="27" w16cid:durableId="226185829">
    <w:abstractNumId w:val="3"/>
  </w:num>
  <w:num w:numId="28" w16cid:durableId="1392342250">
    <w:abstractNumId w:val="3"/>
  </w:num>
  <w:num w:numId="29" w16cid:durableId="405569507">
    <w:abstractNumId w:val="3"/>
  </w:num>
  <w:num w:numId="30" w16cid:durableId="161430205">
    <w:abstractNumId w:val="3"/>
  </w:num>
  <w:num w:numId="31" w16cid:durableId="2057926292">
    <w:abstractNumId w:val="3"/>
  </w:num>
  <w:num w:numId="32" w16cid:durableId="710226296">
    <w:abstractNumId w:val="3"/>
  </w:num>
  <w:num w:numId="33" w16cid:durableId="1266571433">
    <w:abstractNumId w:val="4"/>
  </w:num>
  <w:num w:numId="34" w16cid:durableId="899824537">
    <w:abstractNumId w:val="4"/>
  </w:num>
  <w:num w:numId="35" w16cid:durableId="1648239680">
    <w:abstractNumId w:val="4"/>
  </w:num>
  <w:num w:numId="36" w16cid:durableId="1814371109">
    <w:abstractNumId w:val="4"/>
  </w:num>
  <w:num w:numId="37" w16cid:durableId="1936472449">
    <w:abstractNumId w:val="4"/>
  </w:num>
  <w:num w:numId="38" w16cid:durableId="782385045">
    <w:abstractNumId w:val="1"/>
  </w:num>
  <w:num w:numId="39" w16cid:durableId="887689302">
    <w:abstractNumId w:val="2"/>
  </w:num>
  <w:num w:numId="40" w16cid:durableId="612982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8999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8063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1783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77"/>
    <w:rsid w:val="000238D5"/>
    <w:rsid w:val="000353E0"/>
    <w:rsid w:val="00036EBA"/>
    <w:rsid w:val="00043177"/>
    <w:rsid w:val="00043A74"/>
    <w:rsid w:val="00050FFF"/>
    <w:rsid w:val="00061669"/>
    <w:rsid w:val="00073FFE"/>
    <w:rsid w:val="00093D0C"/>
    <w:rsid w:val="00096017"/>
    <w:rsid w:val="000C46F0"/>
    <w:rsid w:val="000C4931"/>
    <w:rsid w:val="000D060A"/>
    <w:rsid w:val="0010458A"/>
    <w:rsid w:val="00117EBD"/>
    <w:rsid w:val="00141054"/>
    <w:rsid w:val="001423D9"/>
    <w:rsid w:val="001502F0"/>
    <w:rsid w:val="00161BB0"/>
    <w:rsid w:val="00162D4E"/>
    <w:rsid w:val="00181B6A"/>
    <w:rsid w:val="001B1F6F"/>
    <w:rsid w:val="001C32FC"/>
    <w:rsid w:val="001D2C87"/>
    <w:rsid w:val="001E4FD3"/>
    <w:rsid w:val="001F74DA"/>
    <w:rsid w:val="0020244F"/>
    <w:rsid w:val="00203FFD"/>
    <w:rsid w:val="002320E0"/>
    <w:rsid w:val="00245558"/>
    <w:rsid w:val="00257030"/>
    <w:rsid w:val="002606D8"/>
    <w:rsid w:val="002609F0"/>
    <w:rsid w:val="00274771"/>
    <w:rsid w:val="002A2159"/>
    <w:rsid w:val="002A2F70"/>
    <w:rsid w:val="002A7C96"/>
    <w:rsid w:val="002D0270"/>
    <w:rsid w:val="00313DF5"/>
    <w:rsid w:val="003411C5"/>
    <w:rsid w:val="00371A94"/>
    <w:rsid w:val="00382788"/>
    <w:rsid w:val="003B4E2B"/>
    <w:rsid w:val="003C6283"/>
    <w:rsid w:val="003C7DDC"/>
    <w:rsid w:val="003D233B"/>
    <w:rsid w:val="003D265D"/>
    <w:rsid w:val="003D308E"/>
    <w:rsid w:val="003F0735"/>
    <w:rsid w:val="003F60D3"/>
    <w:rsid w:val="003F7CFD"/>
    <w:rsid w:val="0040027A"/>
    <w:rsid w:val="0040361F"/>
    <w:rsid w:val="00416455"/>
    <w:rsid w:val="004209D2"/>
    <w:rsid w:val="00443E0C"/>
    <w:rsid w:val="004663CC"/>
    <w:rsid w:val="00495EE4"/>
    <w:rsid w:val="004A09BA"/>
    <w:rsid w:val="004C062A"/>
    <w:rsid w:val="004D03BD"/>
    <w:rsid w:val="004D4931"/>
    <w:rsid w:val="004E199C"/>
    <w:rsid w:val="004F2C55"/>
    <w:rsid w:val="004F5F9D"/>
    <w:rsid w:val="004F6761"/>
    <w:rsid w:val="005031E8"/>
    <w:rsid w:val="00522172"/>
    <w:rsid w:val="0053011A"/>
    <w:rsid w:val="00581D7A"/>
    <w:rsid w:val="00582240"/>
    <w:rsid w:val="00582FA6"/>
    <w:rsid w:val="005960B9"/>
    <w:rsid w:val="005A25B5"/>
    <w:rsid w:val="005A55F8"/>
    <w:rsid w:val="005C2382"/>
    <w:rsid w:val="005C4B5D"/>
    <w:rsid w:val="005D486A"/>
    <w:rsid w:val="005E10BB"/>
    <w:rsid w:val="005F71F5"/>
    <w:rsid w:val="00601F11"/>
    <w:rsid w:val="00604BA9"/>
    <w:rsid w:val="006169D4"/>
    <w:rsid w:val="00624F84"/>
    <w:rsid w:val="00633AF4"/>
    <w:rsid w:val="006474CE"/>
    <w:rsid w:val="006503B2"/>
    <w:rsid w:val="0065120B"/>
    <w:rsid w:val="00656BDA"/>
    <w:rsid w:val="00657AB1"/>
    <w:rsid w:val="0066768E"/>
    <w:rsid w:val="00673AC0"/>
    <w:rsid w:val="00691342"/>
    <w:rsid w:val="006B2967"/>
    <w:rsid w:val="006C25BF"/>
    <w:rsid w:val="006D2874"/>
    <w:rsid w:val="006D7CD7"/>
    <w:rsid w:val="0070267B"/>
    <w:rsid w:val="0070732C"/>
    <w:rsid w:val="00710AA8"/>
    <w:rsid w:val="00710C8B"/>
    <w:rsid w:val="00721CE9"/>
    <w:rsid w:val="007345FE"/>
    <w:rsid w:val="00737CE5"/>
    <w:rsid w:val="00746504"/>
    <w:rsid w:val="00760D28"/>
    <w:rsid w:val="007750EF"/>
    <w:rsid w:val="0079127F"/>
    <w:rsid w:val="00791459"/>
    <w:rsid w:val="00794BEC"/>
    <w:rsid w:val="007A27EF"/>
    <w:rsid w:val="007B602A"/>
    <w:rsid w:val="007B712B"/>
    <w:rsid w:val="007C7034"/>
    <w:rsid w:val="007D437B"/>
    <w:rsid w:val="007E26F8"/>
    <w:rsid w:val="007E46F4"/>
    <w:rsid w:val="00813097"/>
    <w:rsid w:val="0081673F"/>
    <w:rsid w:val="00831068"/>
    <w:rsid w:val="00832451"/>
    <w:rsid w:val="00837F2A"/>
    <w:rsid w:val="0084184C"/>
    <w:rsid w:val="0084613C"/>
    <w:rsid w:val="008752B0"/>
    <w:rsid w:val="0089534D"/>
    <w:rsid w:val="008B2B4C"/>
    <w:rsid w:val="008B35A1"/>
    <w:rsid w:val="008B3D75"/>
    <w:rsid w:val="009075FB"/>
    <w:rsid w:val="009105B7"/>
    <w:rsid w:val="00915552"/>
    <w:rsid w:val="009165F1"/>
    <w:rsid w:val="00922728"/>
    <w:rsid w:val="0092328B"/>
    <w:rsid w:val="009466DF"/>
    <w:rsid w:val="00975E92"/>
    <w:rsid w:val="00981B39"/>
    <w:rsid w:val="00983605"/>
    <w:rsid w:val="0099210C"/>
    <w:rsid w:val="00997CFC"/>
    <w:rsid w:val="009B2334"/>
    <w:rsid w:val="009B712B"/>
    <w:rsid w:val="009C0ADD"/>
    <w:rsid w:val="009C49D3"/>
    <w:rsid w:val="009C602B"/>
    <w:rsid w:val="009F480E"/>
    <w:rsid w:val="00A05BB4"/>
    <w:rsid w:val="00A16A17"/>
    <w:rsid w:val="00A208B7"/>
    <w:rsid w:val="00A32497"/>
    <w:rsid w:val="00A3345C"/>
    <w:rsid w:val="00A33F39"/>
    <w:rsid w:val="00A365F7"/>
    <w:rsid w:val="00A36E53"/>
    <w:rsid w:val="00A62711"/>
    <w:rsid w:val="00A67A62"/>
    <w:rsid w:val="00A67CCC"/>
    <w:rsid w:val="00A83FAB"/>
    <w:rsid w:val="00A854B4"/>
    <w:rsid w:val="00A91815"/>
    <w:rsid w:val="00A95C7A"/>
    <w:rsid w:val="00AB358D"/>
    <w:rsid w:val="00AC16FA"/>
    <w:rsid w:val="00AC66B4"/>
    <w:rsid w:val="00AC6F81"/>
    <w:rsid w:val="00AD2F4B"/>
    <w:rsid w:val="00AF206F"/>
    <w:rsid w:val="00B05E31"/>
    <w:rsid w:val="00B138D7"/>
    <w:rsid w:val="00B14EFC"/>
    <w:rsid w:val="00B2762A"/>
    <w:rsid w:val="00B50A98"/>
    <w:rsid w:val="00B576C6"/>
    <w:rsid w:val="00B82C63"/>
    <w:rsid w:val="00BC05E2"/>
    <w:rsid w:val="00BE2B03"/>
    <w:rsid w:val="00BE390A"/>
    <w:rsid w:val="00BE4A5D"/>
    <w:rsid w:val="00C00927"/>
    <w:rsid w:val="00C03BD7"/>
    <w:rsid w:val="00C04AAA"/>
    <w:rsid w:val="00C04AD2"/>
    <w:rsid w:val="00C249FF"/>
    <w:rsid w:val="00C318AF"/>
    <w:rsid w:val="00C378FA"/>
    <w:rsid w:val="00C47724"/>
    <w:rsid w:val="00C53017"/>
    <w:rsid w:val="00C60757"/>
    <w:rsid w:val="00C65E6D"/>
    <w:rsid w:val="00C702DA"/>
    <w:rsid w:val="00C77F52"/>
    <w:rsid w:val="00C90534"/>
    <w:rsid w:val="00CA1E34"/>
    <w:rsid w:val="00CB6875"/>
    <w:rsid w:val="00CE5832"/>
    <w:rsid w:val="00D00F3B"/>
    <w:rsid w:val="00D55770"/>
    <w:rsid w:val="00D5607D"/>
    <w:rsid w:val="00D74400"/>
    <w:rsid w:val="00D7503A"/>
    <w:rsid w:val="00D761B2"/>
    <w:rsid w:val="00D84323"/>
    <w:rsid w:val="00DA7857"/>
    <w:rsid w:val="00DC1B23"/>
    <w:rsid w:val="00DD0C9B"/>
    <w:rsid w:val="00E14530"/>
    <w:rsid w:val="00E23E7D"/>
    <w:rsid w:val="00E24DB0"/>
    <w:rsid w:val="00E37E36"/>
    <w:rsid w:val="00E51611"/>
    <w:rsid w:val="00E53CFE"/>
    <w:rsid w:val="00E5447E"/>
    <w:rsid w:val="00E56F9E"/>
    <w:rsid w:val="00E6448F"/>
    <w:rsid w:val="00E75D5D"/>
    <w:rsid w:val="00EA1C40"/>
    <w:rsid w:val="00EA2DE5"/>
    <w:rsid w:val="00EB09F5"/>
    <w:rsid w:val="00EC13B0"/>
    <w:rsid w:val="00EC2EAD"/>
    <w:rsid w:val="00ED0AFC"/>
    <w:rsid w:val="00EE5547"/>
    <w:rsid w:val="00EF3B44"/>
    <w:rsid w:val="00EF7142"/>
    <w:rsid w:val="00F05678"/>
    <w:rsid w:val="00F229D0"/>
    <w:rsid w:val="00F36B9E"/>
    <w:rsid w:val="00F51FC1"/>
    <w:rsid w:val="00F71CFB"/>
    <w:rsid w:val="00F80325"/>
    <w:rsid w:val="00F81E9C"/>
    <w:rsid w:val="00F82C7F"/>
    <w:rsid w:val="00F85833"/>
    <w:rsid w:val="00F9557C"/>
    <w:rsid w:val="00FB05CD"/>
    <w:rsid w:val="00FD0551"/>
    <w:rsid w:val="00FD25F5"/>
    <w:rsid w:val="00FD49BA"/>
    <w:rsid w:val="00FD4FE0"/>
    <w:rsid w:val="00FD7977"/>
    <w:rsid w:val="00FE0A29"/>
    <w:rsid w:val="00FE5160"/>
    <w:rsid w:val="00FE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on="f" color="white"/>
      <v:stroke on="f"/>
    </o:shapedefaults>
    <o:shapelayout v:ext="edit">
      <o:idmap v:ext="edit" data="2"/>
    </o:shapelayout>
  </w:shapeDefaults>
  <w:decimalSymbol w:val="."/>
  <w:listSeparator w:val=","/>
  <w14:docId w14:val="3E5621CE"/>
  <w15:docId w15:val="{57E79051-33AC-4EE4-AC17-74E3BA0D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390A"/>
    <w:pPr>
      <w:jc w:val="both"/>
    </w:pPr>
  </w:style>
  <w:style w:type="paragraph" w:styleId="Heading1">
    <w:name w:val="heading 1"/>
    <w:basedOn w:val="Normal"/>
    <w:next w:val="Normal"/>
    <w:link w:val="Heading1Char"/>
    <w:uiPriority w:val="9"/>
    <w:qFormat/>
    <w:rsid w:val="00BE390A"/>
    <w:pPr>
      <w:keepNext/>
      <w:keepLines/>
      <w:outlineLvl w:val="0"/>
    </w:pPr>
    <w:rPr>
      <w:rFonts w:ascii="Arial Bold" w:hAnsi="Arial Bold" w:eastAsiaTheme="majorEastAsia" w:cstheme="majorBidi"/>
      <w:b/>
      <w:bCs/>
      <w:caps/>
      <w:szCs w:val="28"/>
    </w:rPr>
  </w:style>
  <w:style w:type="paragraph" w:styleId="Heading2">
    <w:name w:val="heading 2"/>
    <w:basedOn w:val="Normal"/>
    <w:next w:val="Normal"/>
    <w:link w:val="Heading2Char"/>
    <w:uiPriority w:val="9"/>
    <w:qFormat/>
    <w:rsid w:val="00BE390A"/>
    <w:pPr>
      <w:keepNext/>
      <w:keepLines/>
      <w:outlineLvl w:val="1"/>
    </w:pPr>
    <w:rPr>
      <w:rFonts w:ascii="Arial Bold" w:hAnsi="Arial Bold" w:eastAsiaTheme="majorEastAsia" w:cstheme="majorBidi"/>
      <w:b/>
      <w:bCs/>
      <w:szCs w:val="26"/>
    </w:rPr>
  </w:style>
  <w:style w:type="paragraph" w:styleId="Heading3">
    <w:name w:val="heading 3"/>
    <w:basedOn w:val="Normal"/>
    <w:next w:val="Normal"/>
    <w:link w:val="Heading3Char"/>
    <w:uiPriority w:val="9"/>
    <w:qFormat/>
    <w:rsid w:val="00BE390A"/>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qFormat/>
    <w:rsid w:val="00BE390A"/>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qFormat/>
    <w:rsid w:val="00BE390A"/>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qFormat/>
    <w:rsid w:val="00BE390A"/>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qFormat/>
    <w:rsid w:val="00BE390A"/>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qFormat/>
    <w:rsid w:val="00BE390A"/>
    <w:pPr>
      <w:keepNext/>
      <w:keepLines/>
      <w:spacing w:before="200" w:after="0"/>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uiPriority w:val="9"/>
    <w:qFormat/>
    <w:rsid w:val="00BE390A"/>
    <w:pPr>
      <w:keepNext/>
      <w:keepLines/>
      <w:spacing w:before="200" w:after="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BE390A"/>
    <w:pPr>
      <w:spacing w:after="0"/>
    </w:pPr>
  </w:style>
  <w:style w:type="table" w:styleId="TableGrid">
    <w:name w:val="Table Grid"/>
    <w:basedOn w:val="TableNormal"/>
    <w:rsid w:val="00FE5160"/>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8Italic" w:customStyle="1">
    <w:name w:val="Normal8Italic"/>
    <w:basedOn w:val="Normal"/>
    <w:semiHidden/>
    <w:rsid w:val="00FE5160"/>
    <w:rPr>
      <w:rFonts w:cs="Times New Roman"/>
      <w:bCs/>
      <w:i/>
      <w:sz w:val="16"/>
      <w:szCs w:val="16"/>
    </w:rPr>
  </w:style>
  <w:style w:type="paragraph" w:styleId="Normal8Right" w:customStyle="1">
    <w:name w:val="Normal8Right"/>
    <w:basedOn w:val="Normal"/>
    <w:semiHidden/>
    <w:rsid w:val="00FE5160"/>
    <w:pPr>
      <w:jc w:val="right"/>
    </w:pPr>
    <w:rPr>
      <w:rFonts w:cs="Times New Roman"/>
      <w:sz w:val="16"/>
      <w:szCs w:val="16"/>
    </w:rPr>
  </w:style>
  <w:style w:type="paragraph" w:styleId="Header">
    <w:name w:val="header"/>
    <w:basedOn w:val="Normal"/>
    <w:link w:val="HeaderChar"/>
    <w:unhideWhenUsed/>
    <w:rsid w:val="007E26F8"/>
    <w:pPr>
      <w:tabs>
        <w:tab w:val="center" w:pos="4513"/>
        <w:tab w:val="right" w:pos="9026"/>
      </w:tabs>
    </w:pPr>
  </w:style>
  <w:style w:type="character" w:styleId="HeaderChar" w:customStyle="1">
    <w:name w:val="Header Char"/>
    <w:basedOn w:val="DefaultParagraphFont"/>
    <w:link w:val="Header"/>
    <w:rsid w:val="007E26F8"/>
    <w:rPr>
      <w:rFonts w:ascii="Arial" w:hAnsi="Arial" w:cs="Arial"/>
    </w:rPr>
  </w:style>
  <w:style w:type="paragraph" w:styleId="Footer">
    <w:name w:val="footer"/>
    <w:basedOn w:val="Normal"/>
    <w:link w:val="FooterChar"/>
    <w:uiPriority w:val="99"/>
    <w:unhideWhenUsed/>
    <w:rsid w:val="007E26F8"/>
    <w:pPr>
      <w:tabs>
        <w:tab w:val="center" w:pos="4513"/>
        <w:tab w:val="right" w:pos="9026"/>
      </w:tabs>
    </w:pPr>
  </w:style>
  <w:style w:type="character" w:styleId="FooterChar" w:customStyle="1">
    <w:name w:val="Footer Char"/>
    <w:basedOn w:val="DefaultParagraphFont"/>
    <w:link w:val="Footer"/>
    <w:uiPriority w:val="99"/>
    <w:rsid w:val="007E26F8"/>
    <w:rPr>
      <w:rFonts w:ascii="Arial" w:hAnsi="Arial" w:cs="Arial"/>
    </w:rPr>
  </w:style>
  <w:style w:type="paragraph" w:styleId="FileRef" w:customStyle="1">
    <w:name w:val="FileRef"/>
    <w:basedOn w:val="Normal"/>
    <w:next w:val="Normal"/>
    <w:link w:val="FileRefChar"/>
    <w:qFormat/>
    <w:rsid w:val="00BE390A"/>
    <w:pPr>
      <w:spacing w:after="0" w:line="240" w:lineRule="auto"/>
    </w:pPr>
    <w:rPr>
      <w:sz w:val="10"/>
    </w:rPr>
  </w:style>
  <w:style w:type="character" w:styleId="FileRefChar" w:customStyle="1">
    <w:name w:val="FileRef Char"/>
    <w:basedOn w:val="DefaultParagraphFont"/>
    <w:link w:val="FileRef"/>
    <w:rsid w:val="00BE390A"/>
    <w:rPr>
      <w:sz w:val="10"/>
    </w:rPr>
  </w:style>
  <w:style w:type="paragraph" w:styleId="PSBlue75" w:customStyle="1">
    <w:name w:val="PSBlue75"/>
    <w:rsid w:val="007E26F8"/>
    <w:rPr>
      <w:rFonts w:eastAsia="Calibri"/>
      <w:color w:val="003768"/>
      <w:sz w:val="15"/>
      <w:lang w:eastAsia="en-US"/>
    </w:rPr>
  </w:style>
  <w:style w:type="paragraph" w:styleId="PSRed75" w:customStyle="1">
    <w:name w:val="PSRed75"/>
    <w:rsid w:val="007E26F8"/>
    <w:rPr>
      <w:rFonts w:eastAsia="Calibri"/>
      <w:color w:val="CE1041"/>
      <w:sz w:val="15"/>
      <w:lang w:eastAsia="en-US"/>
    </w:rPr>
  </w:style>
  <w:style w:type="paragraph" w:styleId="PSBlue5" w:customStyle="1">
    <w:name w:val="PSBlue5"/>
    <w:rsid w:val="007E26F8"/>
    <w:pPr>
      <w:jc w:val="right"/>
    </w:pPr>
    <w:rPr>
      <w:rFonts w:eastAsia="Calibri"/>
      <w:color w:val="003768"/>
      <w:sz w:val="10"/>
      <w:lang w:eastAsia="en-US"/>
    </w:rPr>
  </w:style>
  <w:style w:type="character" w:styleId="LexcelMain" w:customStyle="1">
    <w:name w:val="LexcelMain"/>
    <w:rsid w:val="007E26F8"/>
    <w:rPr>
      <w:rFonts w:ascii="Lexcel Mark 2008" w:hAnsi="Lexcel Mark 2008"/>
      <w:color w:val="auto"/>
      <w:sz w:val="46"/>
    </w:rPr>
  </w:style>
  <w:style w:type="character" w:styleId="LexcelHighlight" w:customStyle="1">
    <w:name w:val="LexcelHighlight"/>
    <w:rsid w:val="007E26F8"/>
    <w:rPr>
      <w:rFonts w:ascii="Lexcel Mark 2008" w:hAnsi="Lexcel Mark 2008"/>
      <w:color w:val="7BC143"/>
      <w:sz w:val="46"/>
    </w:rPr>
  </w:style>
  <w:style w:type="paragraph" w:styleId="AddressBlock" w:customStyle="1">
    <w:name w:val="Address Block"/>
    <w:basedOn w:val="NoSpacing"/>
    <w:semiHidden/>
    <w:qFormat/>
    <w:rsid w:val="00BE390A"/>
  </w:style>
  <w:style w:type="paragraph" w:styleId="Body" w:customStyle="1">
    <w:name w:val="Body"/>
    <w:basedOn w:val="Normal"/>
    <w:uiPriority w:val="2"/>
    <w:qFormat/>
    <w:rsid w:val="00BE390A"/>
    <w:rPr>
      <w:szCs w:val="22"/>
    </w:rPr>
  </w:style>
  <w:style w:type="paragraph" w:styleId="Body1" w:customStyle="1">
    <w:name w:val="Body 1"/>
    <w:basedOn w:val="Body"/>
    <w:uiPriority w:val="2"/>
    <w:qFormat/>
    <w:rsid w:val="00BE390A"/>
    <w:pPr>
      <w:ind w:left="720"/>
    </w:pPr>
  </w:style>
  <w:style w:type="paragraph" w:styleId="Body2" w:customStyle="1">
    <w:name w:val="Body 2"/>
    <w:basedOn w:val="Body1"/>
    <w:uiPriority w:val="2"/>
    <w:qFormat/>
    <w:rsid w:val="00BE390A"/>
  </w:style>
  <w:style w:type="paragraph" w:styleId="Body3" w:customStyle="1">
    <w:name w:val="Body 3"/>
    <w:basedOn w:val="Body2"/>
    <w:uiPriority w:val="2"/>
    <w:qFormat/>
    <w:rsid w:val="00BE390A"/>
    <w:pPr>
      <w:ind w:left="1440"/>
    </w:pPr>
  </w:style>
  <w:style w:type="paragraph" w:styleId="Body4" w:customStyle="1">
    <w:name w:val="Body 4"/>
    <w:basedOn w:val="Body3"/>
    <w:uiPriority w:val="2"/>
    <w:qFormat/>
    <w:rsid w:val="00BE390A"/>
    <w:pPr>
      <w:ind w:left="2520"/>
    </w:pPr>
  </w:style>
  <w:style w:type="paragraph" w:styleId="Body5" w:customStyle="1">
    <w:name w:val="Body 5"/>
    <w:basedOn w:val="Body4"/>
    <w:uiPriority w:val="2"/>
    <w:qFormat/>
    <w:rsid w:val="00BE390A"/>
    <w:pPr>
      <w:ind w:left="3960"/>
    </w:pPr>
  </w:style>
  <w:style w:type="paragraph" w:styleId="BoldAndCaps" w:customStyle="1">
    <w:name w:val="BoldAndCaps"/>
    <w:basedOn w:val="Normal"/>
    <w:next w:val="Body"/>
    <w:link w:val="BoldAndCapsChar"/>
    <w:qFormat/>
    <w:rsid w:val="00BE390A"/>
    <w:rPr>
      <w:rFonts w:cs="Times New Roman"/>
      <w:b/>
      <w:caps/>
    </w:rPr>
  </w:style>
  <w:style w:type="character" w:styleId="BoldAndCapsChar" w:customStyle="1">
    <w:name w:val="BoldAndCaps Char"/>
    <w:link w:val="BoldAndCaps"/>
    <w:rsid w:val="00BE390A"/>
    <w:rPr>
      <w:rFonts w:cs="Times New Roman"/>
      <w:b/>
      <w:caps/>
    </w:rPr>
  </w:style>
  <w:style w:type="paragraph" w:styleId="Bullet" w:customStyle="1">
    <w:name w:val="Bullet"/>
    <w:basedOn w:val="Normal"/>
    <w:uiPriority w:val="2"/>
    <w:qFormat/>
    <w:rsid w:val="00BE390A"/>
    <w:pPr>
      <w:numPr>
        <w:numId w:val="32"/>
      </w:numPr>
    </w:pPr>
    <w:rPr>
      <w:szCs w:val="22"/>
    </w:rPr>
  </w:style>
  <w:style w:type="paragraph" w:styleId="Bullet1" w:customStyle="1">
    <w:name w:val="Bullet 1"/>
    <w:basedOn w:val="Bullet"/>
    <w:uiPriority w:val="2"/>
    <w:qFormat/>
    <w:rsid w:val="00BE390A"/>
    <w:pPr>
      <w:numPr>
        <w:ilvl w:val="1"/>
      </w:numPr>
    </w:pPr>
  </w:style>
  <w:style w:type="paragraph" w:styleId="Bullet2" w:customStyle="1">
    <w:name w:val="Bullet 2"/>
    <w:basedOn w:val="Bullet1"/>
    <w:uiPriority w:val="2"/>
    <w:qFormat/>
    <w:rsid w:val="00BE390A"/>
    <w:pPr>
      <w:numPr>
        <w:ilvl w:val="2"/>
      </w:numPr>
    </w:pPr>
  </w:style>
  <w:style w:type="paragraph" w:styleId="Bullet3" w:customStyle="1">
    <w:name w:val="Bullet 3"/>
    <w:basedOn w:val="Bullet2"/>
    <w:uiPriority w:val="2"/>
    <w:qFormat/>
    <w:rsid w:val="00BE390A"/>
    <w:pPr>
      <w:numPr>
        <w:ilvl w:val="3"/>
      </w:numPr>
    </w:pPr>
  </w:style>
  <w:style w:type="paragraph" w:styleId="Bullet4" w:customStyle="1">
    <w:name w:val="Bullet 4"/>
    <w:basedOn w:val="Bullet3"/>
    <w:uiPriority w:val="2"/>
    <w:qFormat/>
    <w:rsid w:val="00BE390A"/>
    <w:pPr>
      <w:numPr>
        <w:ilvl w:val="4"/>
      </w:numPr>
    </w:pPr>
  </w:style>
  <w:style w:type="paragraph" w:styleId="Bullet5" w:customStyle="1">
    <w:name w:val="Bullet 5"/>
    <w:basedOn w:val="Bullet4"/>
    <w:uiPriority w:val="2"/>
    <w:qFormat/>
    <w:rsid w:val="00BE390A"/>
    <w:pPr>
      <w:numPr>
        <w:ilvl w:val="5"/>
      </w:numPr>
    </w:pPr>
  </w:style>
  <w:style w:type="paragraph" w:styleId="Level1" w:customStyle="1">
    <w:name w:val="Level 1"/>
    <w:basedOn w:val="Normal"/>
    <w:uiPriority w:val="8"/>
    <w:qFormat/>
    <w:rsid w:val="00BE390A"/>
    <w:pPr>
      <w:keepNext/>
      <w:numPr>
        <w:numId w:val="37"/>
      </w:numPr>
      <w:outlineLvl w:val="0"/>
    </w:pPr>
    <w:rPr>
      <w:rFonts w:eastAsia="Calibri" w:cs="Times New Roman"/>
      <w:b/>
      <w:caps/>
      <w:szCs w:val="22"/>
    </w:rPr>
  </w:style>
  <w:style w:type="paragraph" w:styleId="Level2" w:customStyle="1">
    <w:name w:val="Level 2"/>
    <w:basedOn w:val="Level1"/>
    <w:uiPriority w:val="8"/>
    <w:qFormat/>
    <w:rsid w:val="00BE390A"/>
    <w:pPr>
      <w:keepNext w:val="0"/>
      <w:numPr>
        <w:ilvl w:val="1"/>
      </w:numPr>
      <w:outlineLvl w:val="1"/>
    </w:pPr>
    <w:rPr>
      <w:b w:val="0"/>
      <w:caps w:val="0"/>
    </w:rPr>
  </w:style>
  <w:style w:type="paragraph" w:styleId="Level3" w:customStyle="1">
    <w:name w:val="Level 3"/>
    <w:basedOn w:val="Level2"/>
    <w:uiPriority w:val="8"/>
    <w:qFormat/>
    <w:rsid w:val="00BE390A"/>
    <w:pPr>
      <w:numPr>
        <w:ilvl w:val="2"/>
      </w:numPr>
      <w:outlineLvl w:val="2"/>
    </w:pPr>
  </w:style>
  <w:style w:type="paragraph" w:styleId="Level4" w:customStyle="1">
    <w:name w:val="Level 4"/>
    <w:basedOn w:val="Level3"/>
    <w:uiPriority w:val="8"/>
    <w:qFormat/>
    <w:rsid w:val="00BE390A"/>
    <w:pPr>
      <w:numPr>
        <w:ilvl w:val="3"/>
      </w:numPr>
      <w:outlineLvl w:val="3"/>
    </w:pPr>
  </w:style>
  <w:style w:type="paragraph" w:styleId="Level5" w:customStyle="1">
    <w:name w:val="Level 5"/>
    <w:basedOn w:val="Level4"/>
    <w:uiPriority w:val="8"/>
    <w:qFormat/>
    <w:rsid w:val="00BE390A"/>
    <w:pPr>
      <w:numPr>
        <w:ilvl w:val="4"/>
      </w:numPr>
      <w:outlineLvl w:val="4"/>
    </w:pPr>
  </w:style>
  <w:style w:type="paragraph" w:styleId="Parties" w:customStyle="1">
    <w:name w:val="Parties"/>
    <w:basedOn w:val="Normal"/>
    <w:qFormat/>
    <w:rsid w:val="00BE390A"/>
    <w:pPr>
      <w:numPr>
        <w:numId w:val="38"/>
      </w:numPr>
      <w:outlineLvl w:val="0"/>
    </w:pPr>
    <w:rPr>
      <w:szCs w:val="22"/>
    </w:rPr>
  </w:style>
  <w:style w:type="paragraph" w:styleId="Recitals" w:customStyle="1">
    <w:name w:val="Recitals"/>
    <w:basedOn w:val="Normal"/>
    <w:qFormat/>
    <w:rsid w:val="00BE390A"/>
    <w:pPr>
      <w:numPr>
        <w:numId w:val="39"/>
      </w:numPr>
      <w:outlineLvl w:val="1"/>
    </w:pPr>
    <w:rPr>
      <w:szCs w:val="22"/>
    </w:rPr>
  </w:style>
  <w:style w:type="paragraph" w:styleId="TrueSingle" w:customStyle="1">
    <w:name w:val="TrueSingle"/>
    <w:basedOn w:val="Normal"/>
    <w:link w:val="TrueSingleChar"/>
    <w:qFormat/>
    <w:rsid w:val="00BE390A"/>
    <w:pPr>
      <w:spacing w:after="0"/>
    </w:pPr>
    <w:rPr>
      <w:rFonts w:cs="Times New Roman"/>
    </w:rPr>
  </w:style>
  <w:style w:type="character" w:styleId="TrueSingleChar" w:customStyle="1">
    <w:name w:val="TrueSingle Char"/>
    <w:basedOn w:val="DefaultParagraphFont"/>
    <w:link w:val="TrueSingle"/>
    <w:rsid w:val="00BE390A"/>
    <w:rPr>
      <w:rFonts w:cs="Times New Roman"/>
    </w:rPr>
  </w:style>
  <w:style w:type="paragraph" w:styleId="CoverTitle" w:customStyle="1">
    <w:name w:val="CoverTitle"/>
    <w:basedOn w:val="Normal"/>
    <w:next w:val="Normal"/>
    <w:semiHidden/>
    <w:qFormat/>
    <w:rsid w:val="00BE390A"/>
    <w:pPr>
      <w:spacing w:before="120"/>
      <w:jc w:val="center"/>
    </w:pPr>
    <w:rPr>
      <w:rFonts w:ascii="Arial Bold" w:hAnsi="Arial Bold"/>
      <w:caps/>
      <w:sz w:val="44"/>
    </w:rPr>
  </w:style>
  <w:style w:type="paragraph" w:styleId="CoverParties" w:customStyle="1">
    <w:name w:val="CoverParties"/>
    <w:basedOn w:val="Normal"/>
    <w:semiHidden/>
    <w:qFormat/>
    <w:rsid w:val="00BE390A"/>
    <w:pPr>
      <w:spacing w:line="240" w:lineRule="auto"/>
      <w:jc w:val="center"/>
    </w:pPr>
    <w:rPr>
      <w:rFonts w:ascii="Arial Bold" w:hAnsi="Arial Bold"/>
      <w:b/>
      <w:caps/>
    </w:rPr>
  </w:style>
  <w:style w:type="character" w:styleId="Heading1Char" w:customStyle="1">
    <w:name w:val="Heading 1 Char"/>
    <w:basedOn w:val="DefaultParagraphFont"/>
    <w:link w:val="Heading1"/>
    <w:uiPriority w:val="9"/>
    <w:rsid w:val="00BE390A"/>
    <w:rPr>
      <w:rFonts w:ascii="Arial Bold" w:hAnsi="Arial Bold" w:eastAsiaTheme="majorEastAsia" w:cstheme="majorBidi"/>
      <w:b/>
      <w:bCs/>
      <w:caps/>
      <w:szCs w:val="28"/>
    </w:rPr>
  </w:style>
  <w:style w:type="character" w:styleId="Heading2Char" w:customStyle="1">
    <w:name w:val="Heading 2 Char"/>
    <w:basedOn w:val="DefaultParagraphFont"/>
    <w:link w:val="Heading2"/>
    <w:uiPriority w:val="9"/>
    <w:rsid w:val="00BE390A"/>
    <w:rPr>
      <w:rFonts w:ascii="Arial Bold" w:hAnsi="Arial Bold" w:eastAsiaTheme="majorEastAsia" w:cstheme="majorBidi"/>
      <w:b/>
      <w:bCs/>
      <w:szCs w:val="26"/>
    </w:rPr>
  </w:style>
  <w:style w:type="character" w:styleId="Heading3Char" w:customStyle="1">
    <w:name w:val="Heading 3 Char"/>
    <w:basedOn w:val="DefaultParagraphFont"/>
    <w:link w:val="Heading3"/>
    <w:uiPriority w:val="9"/>
    <w:rsid w:val="00BE390A"/>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BE390A"/>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BE390A"/>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rsid w:val="00BE390A"/>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rsid w:val="00BE390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BE390A"/>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rsid w:val="00BE390A"/>
    <w:rPr>
      <w:rFonts w:asciiTheme="majorHAnsi" w:hAnsiTheme="majorHAnsi" w:eastAsiaTheme="majorEastAsia" w:cstheme="majorBidi"/>
      <w:i/>
      <w:iCs/>
      <w:color w:val="404040" w:themeColor="text1" w:themeTint="BF"/>
    </w:rPr>
  </w:style>
  <w:style w:type="paragraph" w:styleId="Caption">
    <w:name w:val="caption"/>
    <w:basedOn w:val="Normal"/>
    <w:next w:val="Normal"/>
    <w:uiPriority w:val="35"/>
    <w:qFormat/>
    <w:rsid w:val="00BE390A"/>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BE390A"/>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BE390A"/>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390A"/>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BE390A"/>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BE390A"/>
    <w:rPr>
      <w:b/>
      <w:bCs/>
    </w:rPr>
  </w:style>
  <w:style w:type="character" w:styleId="Emphasis">
    <w:name w:val="Emphasis"/>
    <w:basedOn w:val="DefaultParagraphFont"/>
    <w:uiPriority w:val="20"/>
    <w:qFormat/>
    <w:rsid w:val="00BE390A"/>
    <w:rPr>
      <w:i/>
      <w:iCs/>
    </w:rPr>
  </w:style>
  <w:style w:type="paragraph" w:styleId="ListParagraph">
    <w:name w:val="List Paragraph"/>
    <w:basedOn w:val="Normal"/>
    <w:uiPriority w:val="34"/>
    <w:qFormat/>
    <w:rsid w:val="00BE390A"/>
    <w:pPr>
      <w:ind w:left="720"/>
      <w:contextualSpacing/>
    </w:pPr>
  </w:style>
  <w:style w:type="paragraph" w:styleId="Quote">
    <w:name w:val="Quote"/>
    <w:basedOn w:val="Normal"/>
    <w:next w:val="Normal"/>
    <w:link w:val="QuoteChar"/>
    <w:uiPriority w:val="29"/>
    <w:qFormat/>
    <w:rsid w:val="00BE390A"/>
    <w:rPr>
      <w:i/>
      <w:iCs/>
      <w:color w:val="000000" w:themeColor="text1"/>
    </w:rPr>
  </w:style>
  <w:style w:type="character" w:styleId="QuoteChar" w:customStyle="1">
    <w:name w:val="Quote Char"/>
    <w:basedOn w:val="DefaultParagraphFont"/>
    <w:link w:val="Quote"/>
    <w:uiPriority w:val="29"/>
    <w:rsid w:val="00BE390A"/>
    <w:rPr>
      <w:i/>
      <w:iCs/>
      <w:color w:val="000000" w:themeColor="text1"/>
    </w:rPr>
  </w:style>
  <w:style w:type="paragraph" w:styleId="IntenseQuote">
    <w:name w:val="Intense Quote"/>
    <w:basedOn w:val="Normal"/>
    <w:next w:val="Normal"/>
    <w:link w:val="IntenseQuoteChar"/>
    <w:uiPriority w:val="30"/>
    <w:qFormat/>
    <w:rsid w:val="00BE390A"/>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BE390A"/>
    <w:rPr>
      <w:b/>
      <w:bCs/>
      <w:i/>
      <w:iCs/>
      <w:color w:val="4F81BD" w:themeColor="accent1"/>
    </w:rPr>
  </w:style>
  <w:style w:type="character" w:styleId="SubtleEmphasis">
    <w:name w:val="Subtle Emphasis"/>
    <w:basedOn w:val="DefaultParagraphFont"/>
    <w:uiPriority w:val="19"/>
    <w:qFormat/>
    <w:rsid w:val="00BE390A"/>
    <w:rPr>
      <w:i/>
      <w:iCs/>
      <w:color w:val="808080" w:themeColor="text1" w:themeTint="7F"/>
    </w:rPr>
  </w:style>
  <w:style w:type="character" w:styleId="IntenseEmphasis">
    <w:name w:val="Intense Emphasis"/>
    <w:basedOn w:val="DefaultParagraphFont"/>
    <w:uiPriority w:val="21"/>
    <w:qFormat/>
    <w:rsid w:val="00BE390A"/>
    <w:rPr>
      <w:b/>
      <w:bCs/>
      <w:i/>
      <w:iCs/>
      <w:color w:val="4F81BD" w:themeColor="accent1"/>
    </w:rPr>
  </w:style>
  <w:style w:type="character" w:styleId="SubtleReference">
    <w:name w:val="Subtle Reference"/>
    <w:basedOn w:val="DefaultParagraphFont"/>
    <w:uiPriority w:val="31"/>
    <w:qFormat/>
    <w:rsid w:val="00BE390A"/>
    <w:rPr>
      <w:smallCaps/>
      <w:color w:val="C0504D" w:themeColor="accent2"/>
      <w:u w:val="single"/>
    </w:rPr>
  </w:style>
  <w:style w:type="character" w:styleId="IntenseReference">
    <w:name w:val="Intense Reference"/>
    <w:basedOn w:val="DefaultParagraphFont"/>
    <w:uiPriority w:val="32"/>
    <w:qFormat/>
    <w:rsid w:val="00BE390A"/>
    <w:rPr>
      <w:b/>
      <w:bCs/>
      <w:smallCaps/>
      <w:color w:val="C0504D" w:themeColor="accent2"/>
      <w:spacing w:val="5"/>
      <w:u w:val="single"/>
    </w:rPr>
  </w:style>
  <w:style w:type="character" w:styleId="BookTitle">
    <w:name w:val="Book Title"/>
    <w:basedOn w:val="DefaultParagraphFont"/>
    <w:uiPriority w:val="33"/>
    <w:qFormat/>
    <w:rsid w:val="00BE390A"/>
    <w:rPr>
      <w:b/>
      <w:bCs/>
      <w:smallCaps/>
      <w:spacing w:val="5"/>
    </w:rPr>
  </w:style>
  <w:style w:type="paragraph" w:styleId="TOCHeading">
    <w:name w:val="TOC Heading"/>
    <w:basedOn w:val="Heading1"/>
    <w:next w:val="Normal"/>
    <w:uiPriority w:val="39"/>
    <w:semiHidden/>
    <w:qFormat/>
    <w:rsid w:val="00BE390A"/>
    <w:pPr>
      <w:spacing w:before="480" w:after="0"/>
      <w:outlineLvl w:val="9"/>
    </w:pPr>
    <w:rPr>
      <w:rFonts w:asciiTheme="majorHAnsi" w:hAnsiTheme="majorHAnsi"/>
      <w:caps w:val="0"/>
      <w:color w:val="365F91" w:themeColor="accent1" w:themeShade="BF"/>
      <w:sz w:val="28"/>
    </w:rPr>
  </w:style>
  <w:style w:type="character" w:styleId="Hyperlink">
    <w:name w:val="Hyperlink"/>
    <w:basedOn w:val="DefaultParagraphFont"/>
    <w:uiPriority w:val="99"/>
    <w:unhideWhenUsed/>
    <w:rsid w:val="004D03BD"/>
    <w:rPr>
      <w:color w:val="0000FF"/>
      <w:u w:val="single"/>
    </w:rPr>
  </w:style>
  <w:style w:type="paragraph" w:styleId="CommentText">
    <w:name w:val="annotation text"/>
    <w:basedOn w:val="Normal"/>
    <w:link w:val="CommentTextChar"/>
    <w:uiPriority w:val="99"/>
    <w:unhideWhenUsed/>
    <w:rsid w:val="004D03BD"/>
    <w:pPr>
      <w:spacing w:after="160" w:line="240" w:lineRule="auto"/>
      <w:jc w:val="left"/>
    </w:pPr>
    <w:rPr>
      <w:rFonts w:asciiTheme="minorHAnsi" w:hAnsiTheme="minorHAnsi"/>
      <w:lang w:eastAsia="en-US"/>
    </w:rPr>
  </w:style>
  <w:style w:type="character" w:styleId="CommentTextChar" w:customStyle="1">
    <w:name w:val="Comment Text Char"/>
    <w:basedOn w:val="DefaultParagraphFont"/>
    <w:link w:val="CommentText"/>
    <w:uiPriority w:val="99"/>
    <w:rsid w:val="004D03BD"/>
    <w:rPr>
      <w:rFonts w:asciiTheme="minorHAnsi" w:hAnsiTheme="minorHAnsi"/>
      <w:lang w:eastAsia="en-US"/>
    </w:rPr>
  </w:style>
  <w:style w:type="character" w:styleId="CommentReference">
    <w:name w:val="annotation reference"/>
    <w:basedOn w:val="DefaultParagraphFont"/>
    <w:uiPriority w:val="99"/>
    <w:semiHidden/>
    <w:unhideWhenUsed/>
    <w:rsid w:val="004D03BD"/>
    <w:rPr>
      <w:sz w:val="16"/>
      <w:szCs w:val="16"/>
    </w:rPr>
  </w:style>
  <w:style w:type="character" w:styleId="UnresolvedMention">
    <w:name w:val="Unresolved Mention"/>
    <w:basedOn w:val="DefaultParagraphFont"/>
    <w:uiPriority w:val="99"/>
    <w:semiHidden/>
    <w:unhideWhenUsed/>
    <w:rsid w:val="004D03BD"/>
    <w:rPr>
      <w:color w:val="605E5C"/>
      <w:shd w:val="clear" w:color="auto" w:fill="E1DFDD"/>
    </w:rPr>
  </w:style>
  <w:style w:type="paragraph" w:styleId="BalloonText">
    <w:name w:val="Balloon Text"/>
    <w:basedOn w:val="Normal"/>
    <w:link w:val="BalloonTextChar"/>
    <w:semiHidden/>
    <w:unhideWhenUsed/>
    <w:rsid w:val="004D03B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4D03BD"/>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3B4E2B"/>
    <w:pPr>
      <w:spacing w:after="120"/>
      <w:jc w:val="both"/>
    </w:pPr>
    <w:rPr>
      <w:rFonts w:ascii="Arial" w:hAnsi="Arial"/>
      <w:b/>
      <w:bCs/>
      <w:lang w:eastAsia="en-GB"/>
    </w:rPr>
  </w:style>
  <w:style w:type="character" w:styleId="CommentSubjectChar" w:customStyle="1">
    <w:name w:val="Comment Subject Char"/>
    <w:basedOn w:val="CommentTextChar"/>
    <w:link w:val="CommentSubject"/>
    <w:semiHidden/>
    <w:rsid w:val="003B4E2B"/>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12962">
      <w:bodyDiv w:val="1"/>
      <w:marLeft w:val="0"/>
      <w:marRight w:val="0"/>
      <w:marTop w:val="0"/>
      <w:marBottom w:val="0"/>
      <w:divBdr>
        <w:top w:val="none" w:sz="0" w:space="0" w:color="auto"/>
        <w:left w:val="none" w:sz="0" w:space="0" w:color="auto"/>
        <w:bottom w:val="none" w:sz="0" w:space="0" w:color="auto"/>
        <w:right w:val="none" w:sz="0" w:space="0" w:color="auto"/>
      </w:divBdr>
    </w:div>
    <w:div w:id="724374125">
      <w:bodyDiv w:val="1"/>
      <w:marLeft w:val="0"/>
      <w:marRight w:val="0"/>
      <w:marTop w:val="0"/>
      <w:marBottom w:val="0"/>
      <w:divBdr>
        <w:top w:val="none" w:sz="0" w:space="0" w:color="auto"/>
        <w:left w:val="none" w:sz="0" w:space="0" w:color="auto"/>
        <w:bottom w:val="none" w:sz="0" w:space="0" w:color="auto"/>
        <w:right w:val="none" w:sz="0" w:space="0" w:color="auto"/>
      </w:divBdr>
    </w:div>
    <w:div w:id="757098274">
      <w:bodyDiv w:val="1"/>
      <w:marLeft w:val="0"/>
      <w:marRight w:val="0"/>
      <w:marTop w:val="0"/>
      <w:marBottom w:val="0"/>
      <w:divBdr>
        <w:top w:val="none" w:sz="0" w:space="0" w:color="auto"/>
        <w:left w:val="none" w:sz="0" w:space="0" w:color="auto"/>
        <w:bottom w:val="none" w:sz="0" w:space="0" w:color="auto"/>
        <w:right w:val="none" w:sz="0" w:space="0" w:color="auto"/>
      </w:divBdr>
    </w:div>
    <w:div w:id="1454010981">
      <w:bodyDiv w:val="1"/>
      <w:marLeft w:val="0"/>
      <w:marRight w:val="0"/>
      <w:marTop w:val="0"/>
      <w:marBottom w:val="0"/>
      <w:divBdr>
        <w:top w:val="none" w:sz="0" w:space="0" w:color="auto"/>
        <w:left w:val="none" w:sz="0" w:space="0" w:color="auto"/>
        <w:bottom w:val="none" w:sz="0" w:space="0" w:color="auto"/>
        <w:right w:val="none" w:sz="0" w:space="0" w:color="auto"/>
      </w:divBdr>
    </w:div>
    <w:div w:id="1535078473">
      <w:bodyDiv w:val="1"/>
      <w:marLeft w:val="0"/>
      <w:marRight w:val="0"/>
      <w:marTop w:val="0"/>
      <w:marBottom w:val="0"/>
      <w:divBdr>
        <w:top w:val="none" w:sz="0" w:space="0" w:color="auto"/>
        <w:left w:val="none" w:sz="0" w:space="0" w:color="auto"/>
        <w:bottom w:val="none" w:sz="0" w:space="0" w:color="auto"/>
        <w:right w:val="none" w:sz="0" w:space="0" w:color="auto"/>
      </w:divBdr>
    </w:div>
    <w:div w:id="17023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info@viviplu.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